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-26670</wp:posOffset>
                </wp:positionH>
                <wp:positionV relativeFrom="paragraph">
                  <wp:posOffset>2499360</wp:posOffset>
                </wp:positionV>
                <wp:extent cx="127635" cy="6705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27635" cy="670560"/>
                        </a:xfrm>
                        <a:prstGeom prst="rect">
                          <a:avLst/>
                        </a:prstGeom>
                        <a:noFill/>
                        <a:ln w="9525">
                          <a:noFill/>
                        </a:ln>
                      </wps:spPr>
                      <wps:txbx>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18"/>
                                <w:b w:val="0"/>
                                <w:bCs w:val="0"/>
                                <w:i w:val="0"/>
                                <w:iCs w:val="0"/>
                                <w:smallCaps w:val="0"/>
                                <w:strike w:val="0"/>
                                <w:lang w:val="zh-CN" w:eastAsia="zh-CN" w:bidi="zh-CN"/>
                              </w:rPr>
                              <w:t>191</w:t>
                            </w:r>
                            <w:r>
                              <w:rPr>
                                <w:rStyle w:val="20"/>
                                <w:b w:val="0"/>
                                <w:bCs w:val="0"/>
                                <w:i w:val="0"/>
                                <w:iCs w:val="0"/>
                                <w:smallCaps w:val="0"/>
                                <w:strike w:val="0"/>
                              </w:rPr>
                              <w:t xml:space="preserve"> </w:t>
                            </w:r>
                            <w:r>
                              <w:rPr>
                                <w:color w:val="000000"/>
                                <w:spacing w:val="0"/>
                                <w:position w:val="0"/>
                                <w:lang w:val="zh-CN" w:eastAsia="zh-CN" w:bidi="zh-CN"/>
                              </w:rPr>
                              <w:t>I</w:t>
                            </w:r>
                          </w:p>
                        </w:txbxContent>
                      </wps:txbx>
                      <wps:bodyPr vert="eaVert" lIns="0" tIns="0" rIns="0" bIns="0" upright="1"/>
                    </wps:wsp>
                  </a:graphicData>
                </a:graphic>
              </wp:anchor>
            </w:drawing>
          </mc:Choice>
          <mc:Fallback>
            <w:pict>
              <v:shape id="_x0000_s1026" o:spid="_x0000_s1026" o:spt="202" type="#_x0000_t202" style="position:absolute;left:0pt;margin-left:-2.1pt;margin-top:196.8pt;height:52.8pt;width:10.05pt;mso-position-horizontal-relative:margin;z-index:251658240;mso-width-relative:page;mso-height-relative:page;" filled="f" stroked="f" coordsize="21600,21600" o:gfxdata="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cT+&#10;2tcAAAAJAQAADwAAAAAAAAABACAAAAAiAAAAZHJzL2Rvd25yZXYueG1sUEsBAhQAFAAAAAgAh07i&#10;QJ2Ike6xAQAAPAMAAA4AAAAAAAAAAQAgAAAAJgEAAGRycy9lMm9Eb2MueG1sUEsFBgAAAAAGAAYA&#10;WQEAAEkFAAAAAA==&#10;">
                <v:fill on="f" focussize="0,0"/>
                <v:stroke on="f"/>
                <v:imagedata o:title=""/>
                <o:lock v:ext="edit" aspectratio="f"/>
                <v:textbox inset="0mm,0mm,0mm,0mm" style="layout-flow:vertical-ideographic;">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18"/>
                          <w:b w:val="0"/>
                          <w:bCs w:val="0"/>
                          <w:i w:val="0"/>
                          <w:iCs w:val="0"/>
                          <w:smallCaps w:val="0"/>
                          <w:strike w:val="0"/>
                          <w:lang w:val="zh-CN" w:eastAsia="zh-CN" w:bidi="zh-CN"/>
                        </w:rPr>
                        <w:t>191</w:t>
                      </w:r>
                      <w:r>
                        <w:rPr>
                          <w:rStyle w:val="20"/>
                          <w:b w:val="0"/>
                          <w:bCs w:val="0"/>
                          <w:i w:val="0"/>
                          <w:iCs w:val="0"/>
                          <w:smallCaps w:val="0"/>
                          <w:strike w:val="0"/>
                        </w:rPr>
                        <w:t xml:space="preserve"> </w:t>
                      </w:r>
                      <w:r>
                        <w:rPr>
                          <w:color w:val="000000"/>
                          <w:spacing w:val="0"/>
                          <w:position w:val="0"/>
                          <w:lang w:val="zh-CN" w:eastAsia="zh-CN" w:bidi="zh-CN"/>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457200</wp:posOffset>
                </wp:positionH>
                <wp:positionV relativeFrom="paragraph">
                  <wp:posOffset>301625</wp:posOffset>
                </wp:positionV>
                <wp:extent cx="7994650" cy="52209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7994650" cy="5220970"/>
                        </a:xfrm>
                        <a:prstGeom prst="rect">
                          <a:avLst/>
                        </a:prstGeom>
                        <a:noFill/>
                        <a:ln w="9525">
                          <a:noFill/>
                        </a:ln>
                      </wps:spPr>
                      <wps:txbx>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1978"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(一）限制补贴性 资金支持</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left"/>
                                  </w:pPr>
                                  <w:r>
                                    <w:rPr>
                                      <w:rStyle w:val="15"/>
                                      <w:b w:val="0"/>
                                      <w:bCs w:val="0"/>
                                      <w:i w:val="0"/>
                                      <w:iCs w:val="0"/>
                                      <w:smallCaps w:val="0"/>
                                      <w:strike w:val="0"/>
                                    </w:rPr>
                                    <w:t>《国务院关于印发社会信用体系建设规划纲要</w:t>
                                  </w:r>
                                  <w:r>
                                    <w:rPr>
                                      <w:rStyle w:val="15"/>
                                      <w:b w:val="0"/>
                                      <w:bCs w:val="0"/>
                                      <w:i w:val="0"/>
                                      <w:iCs w:val="0"/>
                                      <w:smallCaps w:val="0"/>
                                      <w:strike w:val="0"/>
                                      <w:lang w:val="en-US" w:eastAsia="en-US" w:bidi="en-US"/>
                                    </w:rPr>
                                    <w:t>(2014-2020</w:t>
                                  </w:r>
                                  <w:r>
                                    <w:rPr>
                                      <w:rStyle w:val="15"/>
                                      <w:b w:val="0"/>
                                      <w:bCs w:val="0"/>
                                      <w:i w:val="0"/>
                                      <w:iCs w:val="0"/>
                                      <w:smallCaps w:val="0"/>
                                      <w:strike w:val="0"/>
                                    </w:rPr>
                                    <w:t>年）的通知》（国发〔2014〕21号） 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 使用信用信息和信用产品，培育信用服务市场发展。</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15"/>
                                      <w:b w:val="0"/>
                                      <w:bCs w:val="0"/>
                                      <w:i w:val="0"/>
                                      <w:iCs w:val="0"/>
                                      <w:smallCaps w:val="0"/>
                                      <w:strike w:val="0"/>
                                    </w:rPr>
                                    <w:t>国家发展改革 委、国资委</w:t>
                                  </w:r>
                                </w:p>
                              </w:tc>
                            </w:tr>
                            <w:tr>
                              <w:tblPrEx>
                                <w:tblLayout w:type="fixed"/>
                                <w:tblCellMar>
                                  <w:top w:w="0" w:type="dxa"/>
                                  <w:left w:w="10" w:type="dxa"/>
                                  <w:bottom w:w="0" w:type="dxa"/>
                                  <w:right w:w="10" w:type="dxa"/>
                                </w:tblCellMar>
                              </w:tblPrEx>
                              <w:trPr>
                                <w:trHeight w:val="1920"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21"/>
                                      <w:b w:val="0"/>
                                      <w:bCs w:val="0"/>
                                      <w:i w:val="0"/>
                                      <w:iCs w:val="0"/>
                                      <w:smallCaps w:val="0"/>
                                      <w:strike w:val="0"/>
                                    </w:rPr>
                                    <w:t>(二）</w:t>
                                  </w:r>
                                  <w:r>
                                    <w:rPr>
                                      <w:rStyle w:val="15"/>
                                      <w:b w:val="0"/>
                                      <w:bCs w:val="0"/>
                                      <w:i w:val="0"/>
                                      <w:iCs w:val="0"/>
                                      <w:smallCaps w:val="0"/>
                                      <w:strike w:val="0"/>
                                    </w:rPr>
                                    <w:t>引导保险公 司按照风险定价 原则调整财产保 险费率</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《国务院关于建立完善守信联合激励和失信联合惩戒制度加快推进社会诚信建设的指导 意见》</w:t>
                                  </w:r>
                                </w:p>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(国发〔2016〕33号）弓丨导商业银行、证券期货经营机构、保险公司等金融机构按照风 险定价原则，</w:t>
                                  </w:r>
                                  <w:r>
                                    <w:rPr>
                                      <w:rStyle w:val="14"/>
                                      <w:b w:val="0"/>
                                      <w:bCs w:val="0"/>
                                      <w:i w:val="0"/>
                                      <w:iCs w:val="0"/>
                                      <w:smallCaps w:val="0"/>
                                      <w:strike w:val="0"/>
                                      <w:lang w:val="zh-CN" w:eastAsia="zh-CN" w:bidi="zh-CN"/>
                                    </w:rPr>
                                    <w:t>X</w:t>
                                  </w:r>
                                  <w:r>
                                    <w:rPr>
                                      <w:rStyle w:val="15"/>
                                      <w:b w:val="0"/>
                                      <w:bCs w:val="0"/>
                                      <w:i w:val="0"/>
                                      <w:iCs w:val="0"/>
                                      <w:smallCaps w:val="0"/>
                                      <w:strike w:val="0"/>
                                    </w:rPr>
                                    <w:t>才严重失信主体提高贷款利率和财产保险费率，或者限制向其提供贷款、保荐、 承销、保险等服务。</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银保监会</w:t>
                                  </w:r>
                                </w:p>
                              </w:tc>
                            </w:tr>
                            <w:tr>
                              <w:tblPrEx>
                                <w:tblLayout w:type="fixed"/>
                                <w:tblCellMar>
                                  <w:top w:w="0" w:type="dxa"/>
                                  <w:left w:w="10" w:type="dxa"/>
                                  <w:bottom w:w="0" w:type="dxa"/>
                                  <w:right w:w="10" w:type="dxa"/>
                                </w:tblCellMar>
                              </w:tblPrEx>
                              <w:trPr>
                                <w:trHeight w:val="3754"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(三）将其严重危 害正常医疗秩序 的失信行为作为 限制享受优惠性 政策的重要参考 因素。</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《国务院关于印发社会信用体系建设规划纲要</w:t>
                                  </w:r>
                                  <w:r>
                                    <w:rPr>
                                      <w:rStyle w:val="15"/>
                                      <w:b w:val="0"/>
                                      <w:bCs w:val="0"/>
                                      <w:i w:val="0"/>
                                      <w:iCs w:val="0"/>
                                      <w:smallCaps w:val="0"/>
                                      <w:strike w:val="0"/>
                                      <w:lang w:val="en-US" w:eastAsia="en-US" w:bidi="en-US"/>
                                    </w:rPr>
                                    <w:t>（2014-2020</w:t>
                                  </w:r>
                                  <w:r>
                                    <w:rPr>
                                      <w:rStyle w:val="15"/>
                                      <w:b w:val="0"/>
                                      <w:bCs w:val="0"/>
                                      <w:i w:val="0"/>
                                      <w:iCs w:val="0"/>
                                      <w:smallCaps w:val="0"/>
                                      <w:strike w:val="0"/>
                                    </w:rPr>
                                    <w:t>年）的通知》（国发〔2014〕21号） 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结合监管对象的失信类别和程度，使失信者受到惩戒。逐步建立行政许可申请人信用承诺制 度，并开展申请人信用审查，确保申请人在政府推荐的征信机构中有信用记录，配合征信机 构开展信用信息采集工作。推动形成市场性约束和惩戒。制定信用基准性评价指标体系和评 价方法，完善失信信息记录和披露制度，使失信者在市场交易中受到制约。推动形成行业性 约束和惩戒。通过行业协会制定行业自律规则并监督会员遵守。对违规的失信者，按照情节 轻重，</w:t>
                                  </w:r>
                                  <w:r>
                                    <w:rPr>
                                      <w:rStyle w:val="14"/>
                                      <w:b w:val="0"/>
                                      <w:bCs w:val="0"/>
                                      <w:i w:val="0"/>
                                      <w:iCs w:val="0"/>
                                      <w:smallCaps w:val="0"/>
                                      <w:strike w:val="0"/>
                                      <w:lang w:val="zh-CN" w:eastAsia="zh-CN" w:bidi="zh-CN"/>
                                    </w:rPr>
                                    <w:t>X</w:t>
                                  </w:r>
                                  <w:r>
                                    <w:rPr>
                                      <w:rStyle w:val="15"/>
                                      <w:b w:val="0"/>
                                      <w:bCs w:val="0"/>
                                      <w:i w:val="0"/>
                                      <w:iCs w:val="0"/>
                                      <w:smallCaps w:val="0"/>
                                      <w:strike w:val="0"/>
                                    </w:rPr>
                                    <w:t>才机构会员和个人会员实行警告、行业内通报批评、公开谴责等惩戒措施。推动形成</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国家发展改革 委、商务部、海 关总署</w:t>
                                  </w:r>
                                  <w:r>
                                    <w:rPr>
                                      <w:rStyle w:val="15"/>
                                      <w:b w:val="0"/>
                                      <w:bCs w:val="0"/>
                                      <w:i w:val="0"/>
                                      <w:iCs w:val="0"/>
                                      <w:smallCaps w:val="0"/>
                                      <w:strike w:val="0"/>
                                      <w:lang w:val="en-US" w:eastAsia="en-US" w:bidi="en-US"/>
                                    </w:rPr>
                                    <w:t>.</w:t>
                                  </w:r>
                                  <w:r>
                                    <w:rPr>
                                      <w:rStyle w:val="15"/>
                                      <w:b w:val="0"/>
                                      <w:bCs w:val="0"/>
                                      <w:i w:val="0"/>
                                      <w:iCs w:val="0"/>
                                      <w:smallCaps w:val="0"/>
                                      <w:strike w:val="0"/>
                                    </w:rPr>
                                    <w:t>市场监 管总局</w:t>
                                  </w:r>
                                </w:p>
                              </w:tc>
                            </w:tr>
                          </w:tbl>
                          <w:p/>
                        </w:txbxContent>
                      </wps:txbx>
                      <wps:bodyPr lIns="0" tIns="0" rIns="0" bIns="0" upright="1">
                        <a:spAutoFit/>
                      </wps:bodyPr>
                    </wps:wsp>
                  </a:graphicData>
                </a:graphic>
              </wp:anchor>
            </w:drawing>
          </mc:Choice>
          <mc:Fallback>
            <w:pict>
              <v:shape id="_x0000_s1026" o:spid="_x0000_s1026" o:spt="202" type="#_x0000_t202" style="position:absolute;left:0pt;margin-left:36pt;margin-top:23.75pt;height:411.1pt;width:629.5pt;mso-position-horizontal-relative:margin;z-index:251658240;mso-width-relative:page;mso-height-relative:page;" filled="f" stroked="f" coordsize="21600,21600" o:gfxdata="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9rrhdcAAAAKAQAADwAAAAAAAAABACAAAAAiAAAAZHJzL2Rvd25yZXYueG1sUEsBAhQAFAAA&#10;AAgAh07iQLblNnO3AQAASgMAAA4AAAAAAAAAAQAgAAAAJgEAAGRycy9lMm9Eb2MueG1sUEsFBgAA&#10;AAAGAAYAWQEAAE8FAAAAAA==&#10;">
                <v:fill on="f" focussize="0,0"/>
                <v:stroke on="f"/>
                <v:imagedata o:title=""/>
                <o:lock v:ext="edit" aspectratio="f"/>
                <v:textbox inset="0mm,0mm,0mm,0mm" style="mso-fit-shape-to-text:t;">
                  <w:txbxContent>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1978"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(一）限制补贴性 资金支持</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left"/>
                            </w:pPr>
                            <w:r>
                              <w:rPr>
                                <w:rStyle w:val="15"/>
                                <w:b w:val="0"/>
                                <w:bCs w:val="0"/>
                                <w:i w:val="0"/>
                                <w:iCs w:val="0"/>
                                <w:smallCaps w:val="0"/>
                                <w:strike w:val="0"/>
                              </w:rPr>
                              <w:t>《国务院关于印发社会信用体系建设规划纲要</w:t>
                            </w:r>
                            <w:r>
                              <w:rPr>
                                <w:rStyle w:val="15"/>
                                <w:b w:val="0"/>
                                <w:bCs w:val="0"/>
                                <w:i w:val="0"/>
                                <w:iCs w:val="0"/>
                                <w:smallCaps w:val="0"/>
                                <w:strike w:val="0"/>
                                <w:lang w:val="en-US" w:eastAsia="en-US" w:bidi="en-US"/>
                              </w:rPr>
                              <w:t>(2014-2020</w:t>
                            </w:r>
                            <w:r>
                              <w:rPr>
                                <w:rStyle w:val="15"/>
                                <w:b w:val="0"/>
                                <w:bCs w:val="0"/>
                                <w:i w:val="0"/>
                                <w:iCs w:val="0"/>
                                <w:smallCaps w:val="0"/>
                                <w:strike w:val="0"/>
                              </w:rPr>
                              <w:t>年）的通知》（国发〔2014〕21号） 发挥政府诚信建设示范作用。各级人民政府首先要加强自身诚信建设，以政府的诚信施 政，带动全社会诚信意识的树立和诚信水平的提高。在行政许可、政府采购、招标投标、劳 动就业、社会保障、科研管理、干部选拔任用和管理监督、申请政府资金支持等领域，率先 使用信用信息和信用产品，培育信用服务市场发展。</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15"/>
                                <w:b w:val="0"/>
                                <w:bCs w:val="0"/>
                                <w:i w:val="0"/>
                                <w:iCs w:val="0"/>
                                <w:smallCaps w:val="0"/>
                                <w:strike w:val="0"/>
                              </w:rPr>
                              <w:t>国家发展改革 委、国资委</w:t>
                            </w:r>
                          </w:p>
                        </w:tc>
                      </w:tr>
                      <w:tr>
                        <w:tblPrEx>
                          <w:tblLayout w:type="fixed"/>
                          <w:tblCellMar>
                            <w:top w:w="0" w:type="dxa"/>
                            <w:left w:w="10" w:type="dxa"/>
                            <w:bottom w:w="0" w:type="dxa"/>
                            <w:right w:w="10" w:type="dxa"/>
                          </w:tblCellMar>
                        </w:tblPrEx>
                        <w:trPr>
                          <w:trHeight w:val="1920" w:hRule="exact"/>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21"/>
                                <w:b w:val="0"/>
                                <w:bCs w:val="0"/>
                                <w:i w:val="0"/>
                                <w:iCs w:val="0"/>
                                <w:smallCaps w:val="0"/>
                                <w:strike w:val="0"/>
                              </w:rPr>
                              <w:t>(二）</w:t>
                            </w:r>
                            <w:r>
                              <w:rPr>
                                <w:rStyle w:val="15"/>
                                <w:b w:val="0"/>
                                <w:bCs w:val="0"/>
                                <w:i w:val="0"/>
                                <w:iCs w:val="0"/>
                                <w:smallCaps w:val="0"/>
                                <w:strike w:val="0"/>
                              </w:rPr>
                              <w:t>引导保险公 司按照风险定价 原则调整财产保 险费率</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《国务院关于建立完善守信联合激励和失信联合惩戒制度加快推进社会诚信建设的指导 意见》</w:t>
                            </w:r>
                          </w:p>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(国发〔2016〕33号）弓丨导商业银行、证券期货经营机构、保险公司等金融机构按照风 险定价原则，</w:t>
                            </w:r>
                            <w:r>
                              <w:rPr>
                                <w:rStyle w:val="14"/>
                                <w:b w:val="0"/>
                                <w:bCs w:val="0"/>
                                <w:i w:val="0"/>
                                <w:iCs w:val="0"/>
                                <w:smallCaps w:val="0"/>
                                <w:strike w:val="0"/>
                                <w:lang w:val="zh-CN" w:eastAsia="zh-CN" w:bidi="zh-CN"/>
                              </w:rPr>
                              <w:t>X</w:t>
                            </w:r>
                            <w:r>
                              <w:rPr>
                                <w:rStyle w:val="15"/>
                                <w:b w:val="0"/>
                                <w:bCs w:val="0"/>
                                <w:i w:val="0"/>
                                <w:iCs w:val="0"/>
                                <w:smallCaps w:val="0"/>
                                <w:strike w:val="0"/>
                              </w:rPr>
                              <w:t>才严重失信主体提高贷款利率和财产保险费率，或者限制向其提供贷款、保荐、 承销、保险等服务。</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银保监会</w:t>
                            </w:r>
                          </w:p>
                        </w:tc>
                      </w:tr>
                      <w:tr>
                        <w:tblPrEx>
                          <w:tblLayout w:type="fixed"/>
                          <w:tblCellMar>
                            <w:top w:w="0" w:type="dxa"/>
                            <w:left w:w="10" w:type="dxa"/>
                            <w:bottom w:w="0" w:type="dxa"/>
                            <w:right w:w="10" w:type="dxa"/>
                          </w:tblCellMar>
                        </w:tblPrEx>
                        <w:trPr>
                          <w:trHeight w:val="3754"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(三）将其严重危 害正常医疗秩序 的失信行为作为 限制享受优惠性 政策的重要参考 因素。</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15"/>
                                <w:b w:val="0"/>
                                <w:bCs w:val="0"/>
                                <w:i w:val="0"/>
                                <w:iCs w:val="0"/>
                                <w:smallCaps w:val="0"/>
                                <w:strike w:val="0"/>
                              </w:rPr>
                              <w:t>《国务院关于印发社会信用体系建设规划纲要</w:t>
                            </w:r>
                            <w:r>
                              <w:rPr>
                                <w:rStyle w:val="15"/>
                                <w:b w:val="0"/>
                                <w:bCs w:val="0"/>
                                <w:i w:val="0"/>
                                <w:iCs w:val="0"/>
                                <w:smallCaps w:val="0"/>
                                <w:strike w:val="0"/>
                                <w:lang w:val="en-US" w:eastAsia="en-US" w:bidi="en-US"/>
                              </w:rPr>
                              <w:t>（2014-2020</w:t>
                            </w:r>
                            <w:r>
                              <w:rPr>
                                <w:rStyle w:val="15"/>
                                <w:b w:val="0"/>
                                <w:bCs w:val="0"/>
                                <w:i w:val="0"/>
                                <w:iCs w:val="0"/>
                                <w:smallCaps w:val="0"/>
                                <w:strike w:val="0"/>
                              </w:rPr>
                              <w:t>年）的通知》（国发〔2014〕21号） 加强对失信主体的约束和惩戒。强化行政监管性约束和惩戒。在现有行政处罚措施的基 础上，健全失信惩戒制度，建立各行业黑名单制度和市场退出机制。推动各级人民政府在市 场监管和公共服务的市场准入、资质认定、行政审批、政策扶持等方面实施信用分类监管， 结合监管对象的失信类别和程度，使失信者受到惩戒。逐步建立行政许可申请人信用承诺制 度，并开展申请人信用审查，确保申请人在政府推荐的征信机构中有信用记录，配合征信机 构开展信用信息采集工作。推动形成市场性约束和惩戒。制定信用基准性评价指标体系和评 价方法，完善失信信息记录和披露制度，使失信者在市场交易中受到制约。推动形成行业性 约束和惩戒。通过行业协会制定行业自律规则并监督会员遵守。对违规的失信者，按照情节 轻重，</w:t>
                            </w:r>
                            <w:r>
                              <w:rPr>
                                <w:rStyle w:val="14"/>
                                <w:b w:val="0"/>
                                <w:bCs w:val="0"/>
                                <w:i w:val="0"/>
                                <w:iCs w:val="0"/>
                                <w:smallCaps w:val="0"/>
                                <w:strike w:val="0"/>
                                <w:lang w:val="zh-CN" w:eastAsia="zh-CN" w:bidi="zh-CN"/>
                              </w:rPr>
                              <w:t>X</w:t>
                            </w:r>
                            <w:r>
                              <w:rPr>
                                <w:rStyle w:val="15"/>
                                <w:b w:val="0"/>
                                <w:bCs w:val="0"/>
                                <w:i w:val="0"/>
                                <w:iCs w:val="0"/>
                                <w:smallCaps w:val="0"/>
                                <w:strike w:val="0"/>
                              </w:rPr>
                              <w:t>才机构会员和个人会员实行警告、行业内通报批评、公开谴责等惩戒措施。推动形成</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国家发展改革 委、商务部、海 关总署</w:t>
                            </w:r>
                            <w:r>
                              <w:rPr>
                                <w:rStyle w:val="15"/>
                                <w:b w:val="0"/>
                                <w:bCs w:val="0"/>
                                <w:i w:val="0"/>
                                <w:iCs w:val="0"/>
                                <w:smallCaps w:val="0"/>
                                <w:strike w:val="0"/>
                                <w:lang w:val="en-US" w:eastAsia="en-US" w:bidi="en-US"/>
                              </w:rPr>
                              <w:t>.</w:t>
                            </w:r>
                            <w:r>
                              <w:rPr>
                                <w:rStyle w:val="15"/>
                                <w:b w:val="0"/>
                                <w:bCs w:val="0"/>
                                <w:i w:val="0"/>
                                <w:iCs w:val="0"/>
                                <w:smallCaps w:val="0"/>
                                <w:strike w:val="0"/>
                              </w:rPr>
                              <w:t>市场监 管总局</w:t>
                            </w:r>
                          </w:p>
                        </w:tc>
                      </w:tr>
                    </w:tbl>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454025</wp:posOffset>
                </wp:positionH>
                <wp:positionV relativeFrom="paragraph">
                  <wp:posOffset>0</wp:posOffset>
                </wp:positionV>
                <wp:extent cx="320040" cy="20383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320040" cy="203835"/>
                        </a:xfrm>
                        <a:prstGeom prst="rect">
                          <a:avLst/>
                        </a:prstGeom>
                        <a:noFill/>
                        <a:ln w="9525">
                          <a:noFill/>
                        </a:ln>
                      </wps:spPr>
                      <wps:txbx>
                        <w:txbxContent>
                          <w:p>
                            <w:pPr>
                              <w:pStyle w:val="22"/>
                              <w:keepNext w:val="0"/>
                              <w:keepLines w:val="0"/>
                              <w:widowControl w:val="0"/>
                              <w:shd w:val="clear" w:color="auto" w:fill="auto"/>
                              <w:bidi w:val="0"/>
                              <w:spacing w:before="0" w:after="0"/>
                              <w:ind w:left="0" w:right="0" w:firstLine="0"/>
                              <w:jc w:val="left"/>
                            </w:pPr>
                            <w:r>
                              <w:rPr>
                                <w:color w:val="000000"/>
                                <w:spacing w:val="0"/>
                                <w:w w:val="100"/>
                                <w:position w:val="0"/>
                                <w:sz w:val="24"/>
                                <w:szCs w:val="24"/>
                                <w:lang w:val="zh-CN" w:eastAsia="zh-CN" w:bidi="zh-CN"/>
                              </w:rPr>
                              <w:t>附表</w:t>
                            </w:r>
                          </w:p>
                        </w:txbxContent>
                      </wps:txbx>
                      <wps:bodyPr lIns="0" tIns="0" rIns="0" bIns="0" upright="1">
                        <a:spAutoFit/>
                      </wps:bodyPr>
                    </wps:wsp>
                  </a:graphicData>
                </a:graphic>
              </wp:anchor>
            </w:drawing>
          </mc:Choice>
          <mc:Fallback>
            <w:pict>
              <v:shape id="_x0000_s1026" o:spid="_x0000_s1026" o:spt="202" type="#_x0000_t202" style="position:absolute;left:0pt;margin-left:35.75pt;margin-top:0pt;height:16.05pt;width:25.2pt;mso-position-horizontal-relative:margin;z-index:251658240;mso-width-relative:page;mso-height-relative:page;" filled="f" stroked="f" coordsize="21600,21600" o:gfxdata="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zV2f&#10;0wAAAAYBAAAPAAAAAAAAAAEAIAAAACIAAABkcnMvZG93bnJldi54bWxQSwECFAAUAAAACACHTuJA&#10;hxDC17QBAABIAwAADgAAAAAAAAABACAAAAAiAQAAZHJzL2Uyb0RvYy54bWxQSwUGAAAAAAYABgBZ&#10;AQAASA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ind w:left="0" w:right="0" w:firstLine="0"/>
                        <w:jc w:val="left"/>
                      </w:pPr>
                      <w:r>
                        <w:rPr>
                          <w:color w:val="000000"/>
                          <w:spacing w:val="0"/>
                          <w:w w:val="100"/>
                          <w:position w:val="0"/>
                          <w:sz w:val="24"/>
                          <w:szCs w:val="24"/>
                          <w:lang w:val="zh-CN" w:eastAsia="zh-CN" w:bidi="zh-CN"/>
                        </w:rPr>
                        <w:t>附表</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8710930</wp:posOffset>
                </wp:positionH>
                <wp:positionV relativeFrom="paragraph">
                  <wp:posOffset>2779395</wp:posOffset>
                </wp:positionV>
                <wp:extent cx="179705" cy="27463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9705" cy="2746375"/>
                        </a:xfrm>
                        <a:prstGeom prst="rect">
                          <a:avLst/>
                        </a:prstGeom>
                        <a:noFill/>
                        <a:ln w="9525">
                          <a:noFill/>
                        </a:ln>
                      </wps:spPr>
                      <wps:txbx>
                        <w:txbxContent>
                          <w:p>
                            <w:pPr>
                              <w:pStyle w:val="23"/>
                              <w:keepNext w:val="0"/>
                              <w:keepLines w:val="0"/>
                              <w:widowControl w:val="0"/>
                              <w:shd w:val="clear" w:color="auto" w:fill="auto"/>
                              <w:bidi w:val="0"/>
                              <w:spacing w:before="0" w:after="0"/>
                              <w:ind w:left="0" w:right="0" w:firstLine="0"/>
                              <w:jc w:val="left"/>
                            </w:pPr>
                            <w:r>
                              <w:rPr>
                                <w:rStyle w:val="24"/>
                                <w:b w:val="0"/>
                                <w:bCs w:val="0"/>
                                <w:i w:val="0"/>
                                <w:iCs w:val="0"/>
                                <w:smallCaps w:val="0"/>
                                <w:strike w:val="0"/>
                              </w:rPr>
                              <w:t>画</w:t>
                            </w:r>
                            <w:r>
                              <w:rPr>
                                <w:rStyle w:val="26"/>
                                <w:b w:val="0"/>
                                <w:bCs w:val="0"/>
                                <w:i w:val="0"/>
                                <w:iCs w:val="0"/>
                                <w:smallCaps w:val="0"/>
                                <w:strike w:val="0"/>
                              </w:rPr>
                              <w:t>sa</w:t>
                            </w:r>
                            <w:r>
                              <w:rPr>
                                <w:rStyle w:val="24"/>
                                <w:b w:val="0"/>
                                <w:bCs w:val="0"/>
                                <w:i w:val="0"/>
                                <w:iCs w:val="0"/>
                                <w:smallCaps w:val="0"/>
                                <w:strike w:val="0"/>
                                <w:lang w:val="en-US" w:eastAsia="en-US" w:bidi="en-US"/>
                              </w:rPr>
                              <w:t>4</w:t>
                            </w:r>
                            <w:r>
                              <w:rPr>
                                <w:rStyle w:val="27"/>
                                <w:b w:val="0"/>
                                <w:bCs w:val="0"/>
                                <w:i w:val="0"/>
                                <w:iCs w:val="0"/>
                                <w:smallCaps w:val="0"/>
                                <w:strike w:val="0"/>
                              </w:rPr>
                              <w:t>siF</w:t>
                            </w:r>
                            <w:r>
                              <w:rPr>
                                <w:rStyle w:val="24"/>
                                <w:b w:val="0"/>
                                <w:bCs w:val="0"/>
                                <w:i w:val="0"/>
                                <w:iCs w:val="0"/>
                                <w:smallCaps w:val="0"/>
                                <w:strike w:val="0"/>
                              </w:rPr>
                              <w:t>無卟慧業112</w:t>
                            </w:r>
                          </w:p>
                        </w:txbxContent>
                      </wps:txbx>
                      <wps:bodyPr vert="eaVert" lIns="0" tIns="0" rIns="0" bIns="0" upright="1"/>
                    </wps:wsp>
                  </a:graphicData>
                </a:graphic>
              </wp:anchor>
            </w:drawing>
          </mc:Choice>
          <mc:Fallback>
            <w:pict>
              <v:shape id="_x0000_s1026" o:spid="_x0000_s1026" o:spt="202" type="#_x0000_t202" style="position:absolute;left:0pt;margin-left:685.9pt;margin-top:218.85pt;height:216.25pt;width:14.15pt;mso-position-horizontal-relative:margin;z-index:251658240;mso-width-relative:page;mso-height-relative:page;" filled="f" stroked="f" coordsize="21600,21600" o:gfxdata="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2TkBdkAAAANAQAADwAAAAAAAAABACAAAAAiAAAAZHJzL2Rvd25yZXYueG1sUEsBAhQAFAAAAAgA&#10;h07iQHJw4nyyAQAAPQMAAA4AAAAAAAAAAQAgAAAAKAEAAGRycy9lMm9Eb2MueG1sUEsFBgAAAAAG&#10;AAYAWQEAAEwFAAAAAA==&#10;">
                <v:fill on="f" focussize="0,0"/>
                <v:stroke on="f"/>
                <v:imagedata o:title=""/>
                <o:lock v:ext="edit" aspectratio="f"/>
                <v:textbox inset="0mm,0mm,0mm,0mm" style="layout-flow:vertical-ideographic;">
                  <w:txbxContent>
                    <w:p>
                      <w:pPr>
                        <w:pStyle w:val="23"/>
                        <w:keepNext w:val="0"/>
                        <w:keepLines w:val="0"/>
                        <w:widowControl w:val="0"/>
                        <w:shd w:val="clear" w:color="auto" w:fill="auto"/>
                        <w:bidi w:val="0"/>
                        <w:spacing w:before="0" w:after="0"/>
                        <w:ind w:left="0" w:right="0" w:firstLine="0"/>
                        <w:jc w:val="left"/>
                      </w:pPr>
                      <w:r>
                        <w:rPr>
                          <w:rStyle w:val="24"/>
                          <w:b w:val="0"/>
                          <w:bCs w:val="0"/>
                          <w:i w:val="0"/>
                          <w:iCs w:val="0"/>
                          <w:smallCaps w:val="0"/>
                          <w:strike w:val="0"/>
                        </w:rPr>
                        <w:t>画</w:t>
                      </w:r>
                      <w:r>
                        <w:rPr>
                          <w:rStyle w:val="26"/>
                          <w:b w:val="0"/>
                          <w:bCs w:val="0"/>
                          <w:i w:val="0"/>
                          <w:iCs w:val="0"/>
                          <w:smallCaps w:val="0"/>
                          <w:strike w:val="0"/>
                        </w:rPr>
                        <w:t>sa</w:t>
                      </w:r>
                      <w:r>
                        <w:rPr>
                          <w:rStyle w:val="24"/>
                          <w:b w:val="0"/>
                          <w:bCs w:val="0"/>
                          <w:i w:val="0"/>
                          <w:iCs w:val="0"/>
                          <w:smallCaps w:val="0"/>
                          <w:strike w:val="0"/>
                          <w:lang w:val="en-US" w:eastAsia="en-US" w:bidi="en-US"/>
                        </w:rPr>
                        <w:t>4</w:t>
                      </w:r>
                      <w:r>
                        <w:rPr>
                          <w:rStyle w:val="27"/>
                          <w:b w:val="0"/>
                          <w:bCs w:val="0"/>
                          <w:i w:val="0"/>
                          <w:iCs w:val="0"/>
                          <w:smallCaps w:val="0"/>
                          <w:strike w:val="0"/>
                        </w:rPr>
                        <w:t>siF</w:t>
                      </w:r>
                      <w:r>
                        <w:rPr>
                          <w:rStyle w:val="24"/>
                          <w:b w:val="0"/>
                          <w:bCs w:val="0"/>
                          <w:i w:val="0"/>
                          <w:iCs w:val="0"/>
                          <w:smallCaps w:val="0"/>
                          <w:strike w:val="0"/>
                        </w:rPr>
                        <w:t>無卟慧業112</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headerReference r:id="rId3" w:type="default"/>
          <w:footerReference r:id="rId5" w:type="default"/>
          <w:headerReference r:id="rId4" w:type="even"/>
          <w:footerReference r:id="rId6" w:type="even"/>
          <w:pgSz w:w="15840" w:h="12240" w:orient="landscape"/>
          <w:pgMar w:top="1823" w:right="1101" w:bottom="1665" w:left="737"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-20320</wp:posOffset>
                </wp:positionH>
                <wp:positionV relativeFrom="paragraph">
                  <wp:posOffset>2362200</wp:posOffset>
                </wp:positionV>
                <wp:extent cx="121285" cy="67056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21285" cy="670560"/>
                        </a:xfrm>
                        <a:prstGeom prst="rect">
                          <a:avLst/>
                        </a:prstGeom>
                        <a:noFill/>
                        <a:ln w="9525">
                          <a:noFill/>
                        </a:ln>
                      </wps:spPr>
                      <wps:txbx>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18"/>
                                <w:b w:val="0"/>
                                <w:bCs w:val="0"/>
                                <w:i w:val="0"/>
                                <w:iCs w:val="0"/>
                                <w:smallCaps w:val="0"/>
                                <w:strike w:val="0"/>
                              </w:rPr>
                              <w:t>192</w:t>
                            </w:r>
                            <w:r>
                              <w:rPr>
                                <w:rStyle w:val="20"/>
                                <w:b w:val="0"/>
                                <w:bCs w:val="0"/>
                                <w:i w:val="0"/>
                                <w:iCs w:val="0"/>
                                <w:smallCaps w:val="0"/>
                                <w:strike w:val="0"/>
                                <w:lang w:val="en-US" w:eastAsia="en-US" w:bidi="en-US"/>
                              </w:rPr>
                              <w:t xml:space="preserve">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1.6pt;margin-top:186pt;height:52.8pt;width:9.55pt;mso-position-horizontal-relative:margin;z-index:251658240;mso-width-relative:page;mso-height-relative:page;" filled="f" stroked="f" coordsize="21600,21600" o:gfxdata="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dQLTjX&#10;AAAACQEAAA8AAAAAAAAAAQAgAAAAIgAAAGRycy9kb3ducmV2LnhtbFBLAQIUABQAAAAIAIdO4kBB&#10;PFONrwEAADwDAAAOAAAAAAAAAAEAIAAAACYBAABkcnMvZTJvRG9jLnhtbFBLBQYAAAAABgAGAFkB&#10;AABHBQAAAAA=&#10;">
                <v:fill on="f" focussize="0,0"/>
                <v:stroke on="f"/>
                <v:imagedata o:title=""/>
                <o:lock v:ext="edit" aspectratio="f"/>
                <v:textbox inset="0mm,0mm,0mm,0mm" style="layout-flow:vertical-ideographic;">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18"/>
                          <w:b w:val="0"/>
                          <w:bCs w:val="0"/>
                          <w:i w:val="0"/>
                          <w:iCs w:val="0"/>
                          <w:smallCaps w:val="0"/>
                          <w:strike w:val="0"/>
                        </w:rPr>
                        <w:t>192</w:t>
                      </w:r>
                      <w:r>
                        <w:rPr>
                          <w:rStyle w:val="20"/>
                          <w:b w:val="0"/>
                          <w:bCs w:val="0"/>
                          <w:i w:val="0"/>
                          <w:iCs w:val="0"/>
                          <w:smallCaps w:val="0"/>
                          <w:strike w:val="0"/>
                          <w:lang w:val="en-US" w:eastAsia="en-US" w:bidi="en-US"/>
                        </w:rPr>
                        <w:t xml:space="preserve">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1795"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(三）将其严重危 害正常医疗秩序的 失信行为作为限制 享受优惠性政策的 重要参考因素。</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社会性约束和惩戒。完善社会舆论监督机制，加强对失信行为的披露和曝光，发挥群众评议 讨论、批评报道等作用，通过社会的道德谴责，形成社会震慑力，约束社会成员的失信行 为。建立多部门、跨地区信用联合奖惩机制。通过信用信息交换共享，实现多部门、跨地区 信用奖惩联动，使守信者处处受益、失信者寸步难行。</w:t>
                                  </w:r>
                                </w:p>
                              </w:tc>
                              <w:tc>
                                <w:tcPr>
                                  <w:tcW w:w="1733" w:type="dxa"/>
                                  <w:tcBorders>
                                    <w:top w:val="single" w:color="auto" w:sz="4" w:space="0"/>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国家发展改革 委、商务部、海 关总署</w:t>
                                  </w:r>
                                  <w:r>
                                    <w:rPr>
                                      <w:rStyle w:val="15"/>
                                      <w:b w:val="0"/>
                                      <w:bCs w:val="0"/>
                                      <w:i w:val="0"/>
                                      <w:iCs w:val="0"/>
                                      <w:smallCaps w:val="0"/>
                                      <w:strike w:val="0"/>
                                      <w:lang w:val="en-US" w:eastAsia="en-US" w:bidi="en-US"/>
                                    </w:rPr>
                                    <w:t>.</w:t>
                                  </w:r>
                                  <w:r>
                                    <w:rPr>
                                      <w:rStyle w:val="15"/>
                                      <w:b w:val="0"/>
                                      <w:bCs w:val="0"/>
                                      <w:i w:val="0"/>
                                      <w:iCs w:val="0"/>
                                      <w:smallCaps w:val="0"/>
                                      <w:strike w:val="0"/>
                                    </w:rPr>
                                    <w:t>市场监 管总局</w:t>
                                  </w:r>
                                </w:p>
                              </w:tc>
                            </w:tr>
                            <w:tr>
                              <w:tblPrEx>
                                <w:tblLayout w:type="fixed"/>
                                <w:tblCellMar>
                                  <w:top w:w="0" w:type="dxa"/>
                                  <w:left w:w="10" w:type="dxa"/>
                                  <w:bottom w:w="0" w:type="dxa"/>
                                  <w:right w:w="10" w:type="dxa"/>
                                </w:tblCellMar>
                              </w:tblPrEx>
                              <w:trPr>
                                <w:trHeight w:val="370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15"/>
                                      <w:b w:val="0"/>
                                      <w:bCs w:val="0"/>
                                      <w:i w:val="0"/>
                                      <w:iCs w:val="0"/>
                                      <w:smallCaps w:val="0"/>
                                      <w:strike w:val="0"/>
                                    </w:rPr>
                                    <w:t xml:space="preserve">(四）限制担任国 有企业法定代表 </w:t>
                                  </w:r>
                                  <w:r>
                                    <w:rPr>
                                      <w:rStyle w:val="14"/>
                                      <w:b w:val="0"/>
                                      <w:bCs w:val="0"/>
                                      <w:i w:val="0"/>
                                      <w:iCs w:val="0"/>
                                      <w:smallCaps w:val="0"/>
                                      <w:strike w:val="0"/>
                                    </w:rPr>
                                    <w:t>A</w:t>
                                  </w:r>
                                  <w:r>
                                    <w:rPr>
                                      <w:rStyle w:val="5"/>
                                      <w:b w:val="0"/>
                                      <w:bCs w:val="0"/>
                                      <w:i w:val="0"/>
                                      <w:iCs w:val="0"/>
                                      <w:smallCaps w:val="0"/>
                                      <w:strike w:val="0"/>
                                      <w:lang w:val="en-US" w:eastAsia="en-US" w:bidi="en-US"/>
                                    </w:rPr>
                                    <w:t>.</w:t>
                                  </w:r>
                                  <w:r>
                                    <w:rPr>
                                      <w:rStyle w:val="15"/>
                                      <w:b w:val="0"/>
                                      <w:bCs w:val="0"/>
                                      <w:i w:val="0"/>
                                      <w:iCs w:val="0"/>
                                      <w:smallCaps w:val="0"/>
                                      <w:strike w:val="0"/>
                                    </w:rPr>
                                    <w:t>董事，监事</w:t>
                                  </w:r>
                                  <w:r>
                                    <w:rPr>
                                      <w:rStyle w:val="15"/>
                                      <w:b w:val="0"/>
                                      <w:bCs w:val="0"/>
                                      <w:i w:val="0"/>
                                      <w:iCs w:val="0"/>
                                      <w:smallCaps w:val="0"/>
                                      <w:strike w:val="0"/>
                                      <w:lang w:val="en-US" w:eastAsia="en-US" w:bidi="en-US"/>
                                    </w:rPr>
                                    <w:t xml:space="preserve">. </w:t>
                                  </w:r>
                                  <w:r>
                                    <w:rPr>
                                      <w:rStyle w:val="15"/>
                                      <w:b w:val="0"/>
                                      <w:bCs w:val="0"/>
                                      <w:i w:val="0"/>
                                      <w:iCs w:val="0"/>
                                      <w:smallCaps w:val="0"/>
                                      <w:strike w:val="0"/>
                                    </w:rPr>
                                    <w:t>高级管</w:t>
                                  </w:r>
                                  <w:r>
                                    <w:rPr>
                                      <w:rStyle w:val="14"/>
                                      <w:b w:val="0"/>
                                      <w:bCs w:val="0"/>
                                      <w:i w:val="0"/>
                                      <w:iCs w:val="0"/>
                                      <w:smallCaps w:val="0"/>
                                      <w:strike w:val="0"/>
                                    </w:rPr>
                                    <w:t>SA</w:t>
                                  </w:r>
                                  <w:r>
                                    <w:rPr>
                                      <w:rStyle w:val="15"/>
                                      <w:b w:val="0"/>
                                      <w:bCs w:val="0"/>
                                      <w:i w:val="0"/>
                                      <w:iCs w:val="0"/>
                                      <w:smallCaps w:val="0"/>
                                      <w:strike w:val="0"/>
                                    </w:rPr>
                                    <w:t>员。</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40"/>
                                    <w:jc w:val="both"/>
                                  </w:pPr>
                                  <w:r>
                                    <w:rPr>
                                      <w:rStyle w:val="15"/>
                                      <w:b w:val="0"/>
                                      <w:bCs w:val="0"/>
                                      <w:i w:val="0"/>
                                      <w:iCs w:val="0"/>
                                      <w:smallCaps w:val="0"/>
                                      <w:strike w:val="0"/>
                                    </w:rPr>
                                    <w:t>1•《中华人民共和国企业国有资产法》</w:t>
                                  </w:r>
                                </w:p>
                                <w:p>
                                  <w:pPr>
                                    <w:pStyle w:val="4"/>
                                    <w:keepNext w:val="0"/>
                                    <w:keepLines w:val="0"/>
                                    <w:widowControl w:val="0"/>
                                    <w:shd w:val="clear" w:color="auto" w:fill="auto"/>
                                    <w:bidi w:val="0"/>
                                    <w:spacing w:before="0" w:after="0"/>
                                    <w:ind w:left="0" w:right="0" w:firstLine="540"/>
                                    <w:jc w:val="left"/>
                                  </w:pPr>
                                  <w:r>
                                    <w:rPr>
                                      <w:rStyle w:val="15"/>
                                      <w:b w:val="0"/>
                                      <w:bCs w:val="0"/>
                                      <w:i w:val="0"/>
                                      <w:iCs w:val="0"/>
                                      <w:smallCaps w:val="0"/>
                                      <w:strike w:val="0"/>
                                    </w:rPr>
                                    <w:t>第二十三条履行出资人职责的机构任命或者建议任命的董事、监事、高级管理人员， 应当具备下列条件：</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有良好的品行；</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有符合职位要求的专业知识和工作能力；</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有能够正常履行职责的身体条件；</w:t>
                                  </w:r>
                                </w:p>
                                <w:p>
                                  <w:pPr>
                                    <w:pStyle w:val="4"/>
                                    <w:keepNext w:val="0"/>
                                    <w:keepLines w:val="0"/>
                                    <w:widowControl w:val="0"/>
                                    <w:numPr>
                                      <w:ilvl w:val="0"/>
                                      <w:numId w:val="1"/>
                                    </w:numPr>
                                    <w:shd w:val="clear" w:color="auto" w:fill="auto"/>
                                    <w:tabs>
                                      <w:tab w:val="left" w:pos="994"/>
                                    </w:tabs>
                                    <w:bidi w:val="0"/>
                                    <w:spacing w:before="0" w:after="0"/>
                                    <w:ind w:left="0" w:right="0" w:firstLine="540"/>
                                    <w:jc w:val="both"/>
                                  </w:pPr>
                                  <w:r>
                                    <w:rPr>
                                      <w:rStyle w:val="15"/>
                                      <w:b w:val="0"/>
                                      <w:bCs w:val="0"/>
                                      <w:i w:val="0"/>
                                      <w:iCs w:val="0"/>
                                      <w:smallCaps w:val="0"/>
                                      <w:strike w:val="0"/>
                                    </w:rPr>
                                    <w:t>法律、行政法规规定的其他条件。董事、监事、高级管理人员在任职期间出现不 符合前款规定情形或者出现《中华人民共和国公司法》规定的不得担任公司董事、监事、高 级管理人员情形的，履行出资人职责的机构应当依法予以免职或者提出免职建议。</w:t>
                                  </w:r>
                                </w:p>
                                <w:p>
                                  <w:pPr>
                                    <w:pStyle w:val="4"/>
                                    <w:keepNext w:val="0"/>
                                    <w:keepLines w:val="0"/>
                                    <w:widowControl w:val="0"/>
                                    <w:shd w:val="clear" w:color="auto" w:fill="auto"/>
                                    <w:bidi w:val="0"/>
                                    <w:spacing w:before="0" w:after="0"/>
                                    <w:ind w:left="0" w:right="0" w:firstLine="540"/>
                                    <w:jc w:val="both"/>
                                  </w:pPr>
                                  <w:r>
                                    <w:rPr>
                                      <w:rStyle w:val="5"/>
                                      <w:b w:val="0"/>
                                      <w:bCs w:val="0"/>
                                      <w:i w:val="0"/>
                                      <w:iCs w:val="0"/>
                                      <w:smallCaps w:val="0"/>
                                      <w:strike w:val="0"/>
                                    </w:rPr>
                                    <w:t>2</w:t>
                                  </w:r>
                                  <w:r>
                                    <w:rPr>
                                      <w:rStyle w:val="15"/>
                                      <w:b w:val="0"/>
                                      <w:bCs w:val="0"/>
                                      <w:i w:val="0"/>
                                      <w:iCs w:val="0"/>
                                      <w:smallCaps w:val="0"/>
                                      <w:strike w:val="0"/>
                                    </w:rPr>
                                    <w:t>■《企业法人法定代表人登记管理规定》第四条的有关规定</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中央组织部、国 资委、市场监管 总局</w:t>
                                  </w:r>
                                </w:p>
                              </w:tc>
                            </w:tr>
                            <w:tr>
                              <w:tblPrEx>
                                <w:tblLayout w:type="fixed"/>
                                <w:tblCellMar>
                                  <w:top w:w="0" w:type="dxa"/>
                                  <w:left w:w="10" w:type="dxa"/>
                                  <w:bottom w:w="0" w:type="dxa"/>
                                  <w:right w:w="10" w:type="dxa"/>
                                </w:tblCellMar>
                              </w:tblPrEx>
                              <w:trPr>
                                <w:trHeight w:val="260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(五）</w:t>
                                  </w:r>
                                  <w:r>
                                    <w:rPr>
                                      <w:rStyle w:val="15"/>
                                      <w:b w:val="0"/>
                                      <w:bCs w:val="0"/>
                                      <w:i w:val="0"/>
                                      <w:iCs w:val="0"/>
                                      <w:smallCaps w:val="0"/>
                                      <w:strike w:val="0"/>
                                    </w:rPr>
                                    <w:t>限制登记为 事业单位法定代 表人</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lang w:val="en-US" w:eastAsia="en-US" w:bidi="en-US"/>
                                    </w:rPr>
                                    <w:t>1.</w:t>
                                  </w:r>
                                  <w:r>
                                    <w:rPr>
                                      <w:rStyle w:val="15"/>
                                      <w:b w:val="0"/>
                                      <w:bCs w:val="0"/>
                                      <w:i w:val="0"/>
                                      <w:iCs w:val="0"/>
                                      <w:smallCaps w:val="0"/>
                                      <w:strike w:val="0"/>
                                    </w:rPr>
                                    <w:t>《中央编办关于批转 &lt;事业单位、社会团体及企业等组织利用国有资产举办事业单位 设立登记办法（试行</w:t>
                                  </w:r>
                                  <w:r>
                                    <w:rPr>
                                      <w:rStyle w:val="15"/>
                                      <w:b w:val="0"/>
                                      <w:bCs w:val="0"/>
                                      <w:i w:val="0"/>
                                      <w:iCs w:val="0"/>
                                      <w:smallCaps w:val="0"/>
                                      <w:strike w:val="0"/>
                                      <w:lang w:val="en-US" w:eastAsia="en-US" w:bidi="en-US"/>
                                    </w:rPr>
                                    <w:t xml:space="preserve">）&gt; </w:t>
                                  </w:r>
                                  <w:r>
                                    <w:rPr>
                                      <w:rStyle w:val="15"/>
                                      <w:b w:val="0"/>
                                      <w:bCs w:val="0"/>
                                      <w:i w:val="0"/>
                                      <w:iCs w:val="0"/>
                                      <w:smallCaps w:val="0"/>
                                      <w:strike w:val="0"/>
                                    </w:rPr>
                                    <w:t>的通知》（中央编办发</w:t>
                                  </w:r>
                                  <w:r>
                                    <w:rPr>
                                      <w:rStyle w:val="15"/>
                                      <w:b w:val="0"/>
                                      <w:bCs w:val="0"/>
                                      <w:i w:val="0"/>
                                      <w:iCs w:val="0"/>
                                      <w:smallCaps w:val="0"/>
                                      <w:strike w:val="0"/>
                                      <w:lang w:val="en-US" w:eastAsia="en-US" w:bidi="en-US"/>
                                    </w:rPr>
                                    <w:t>（</w:t>
                                  </w:r>
                                  <w:r>
                                    <w:rPr>
                                      <w:rStyle w:val="15"/>
                                      <w:b w:val="0"/>
                                      <w:bCs w:val="0"/>
                                      <w:i w:val="0"/>
                                      <w:iCs w:val="0"/>
                                      <w:smallCaps w:val="0"/>
                                      <w:strike w:val="0"/>
                                    </w:rPr>
                                    <w:t xml:space="preserve">2015 </w:t>
                                  </w:r>
                                  <w:r>
                                    <w:rPr>
                                      <w:rStyle w:val="15"/>
                                      <w:b w:val="0"/>
                                      <w:bCs w:val="0"/>
                                      <w:i w:val="0"/>
                                      <w:iCs w:val="0"/>
                                      <w:smallCaps w:val="0"/>
                                      <w:strike w:val="0"/>
                                      <w:lang w:val="en-US" w:eastAsia="en-US" w:bidi="en-US"/>
                                    </w:rPr>
                                    <w:t xml:space="preserve">) </w:t>
                                  </w:r>
                                  <w:r>
                                    <w:rPr>
                                      <w:rStyle w:val="15"/>
                                      <w:b w:val="0"/>
                                      <w:bCs w:val="0"/>
                                      <w:i w:val="0"/>
                                      <w:iCs w:val="0"/>
                                      <w:smallCaps w:val="0"/>
                                      <w:strike w:val="0"/>
                                    </w:rPr>
                                    <w:t>132号）</w:t>
                                  </w:r>
                                </w:p>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rPr>
                                    <w:t>第四条登记事项要求：</w:t>
                                  </w:r>
                                  <w:r>
                                    <w:rPr>
                                      <w:rStyle w:val="15"/>
                                      <w:b w:val="0"/>
                                      <w:bCs w:val="0"/>
                                      <w:i w:val="0"/>
                                      <w:iCs w:val="0"/>
                                      <w:smallCaps w:val="0"/>
                                      <w:strike w:val="0"/>
                                      <w:lang w:val="en-US" w:eastAsia="en-US" w:bidi="en-US"/>
                                    </w:rPr>
                                    <w:t>（</w:t>
                                  </w:r>
                                  <w:r>
                                    <w:rPr>
                                      <w:rStyle w:val="15"/>
                                      <w:b w:val="0"/>
                                      <w:bCs w:val="0"/>
                                      <w:i w:val="0"/>
                                      <w:iCs w:val="0"/>
                                      <w:smallCaps w:val="0"/>
                                      <w:strike w:val="0"/>
                                    </w:rPr>
                                    <w:t>四）法定代表人。应当是具有完全民事行为能力的中国公民， 且为该单位主要行政负责人，年龄一般不超过70周岁，无不良信用记录。担任过其他机构 法定代表人的，在任职期间，该机构无不良信用记录。党政机关领导干部在职或退休后拟担 任法定代表人的，应当符合干部管理有关规定。</w:t>
                                  </w:r>
                                </w:p>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rPr>
                                    <w:t>2_《事业单位登记管理暂行条例实施细则》（中央编办发</w:t>
                                  </w:r>
                                  <w:r>
                                    <w:rPr>
                                      <w:rStyle w:val="5"/>
                                      <w:b w:val="0"/>
                                      <w:bCs w:val="0"/>
                                      <w:i w:val="0"/>
                                      <w:iCs w:val="0"/>
                                      <w:smallCaps w:val="0"/>
                                      <w:strike w:val="0"/>
                                      <w:lang w:val="en-US" w:eastAsia="en-US" w:bidi="en-US"/>
                                    </w:rPr>
                                    <w:t>（</w:t>
                                  </w:r>
                                  <w:r>
                                    <w:rPr>
                                      <w:rStyle w:val="15"/>
                                      <w:b w:val="0"/>
                                      <w:bCs w:val="0"/>
                                      <w:i w:val="0"/>
                                      <w:iCs w:val="0"/>
                                      <w:smallCaps w:val="0"/>
                                      <w:strike w:val="0"/>
                                    </w:rPr>
                                    <w:t>2014</w:t>
                                  </w:r>
                                  <w:r>
                                    <w:rPr>
                                      <w:rStyle w:val="15"/>
                                      <w:b w:val="0"/>
                                      <w:bCs w:val="0"/>
                                      <w:i w:val="0"/>
                                      <w:iCs w:val="0"/>
                                      <w:smallCaps w:val="0"/>
                                      <w:strike w:val="0"/>
                                      <w:lang w:val="en-US" w:eastAsia="en-US" w:bidi="en-US"/>
                                    </w:rPr>
                                    <w:t xml:space="preserve">) </w:t>
                                  </w:r>
                                  <w:r>
                                    <w:rPr>
                                      <w:rStyle w:val="15"/>
                                      <w:b w:val="0"/>
                                      <w:bCs w:val="0"/>
                                      <w:i w:val="0"/>
                                      <w:iCs w:val="0"/>
                                      <w:smallCaps w:val="0"/>
                                      <w:strike w:val="0"/>
                                    </w:rPr>
                                    <w:t>4</w:t>
                                  </w:r>
                                  <w:r>
                                    <w:rPr>
                                      <w:rStyle w:val="5"/>
                                      <w:b w:val="0"/>
                                      <w:bCs w:val="0"/>
                                      <w:i w:val="0"/>
                                      <w:iCs w:val="0"/>
                                      <w:smallCaps w:val="0"/>
                                      <w:strike w:val="0"/>
                                    </w:rPr>
                                    <w:t>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中央编办</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r3Rt0QAAAAUB&#10;AAAPAAAAAAAAAAEAIAAAACIAAABkcnMvZG93bnJldi54bWxQSwECFAAUAAAACACHTuJAJOWDp7AB&#10;AABGAwAADgAAAAAAAAABACAAAAAgAQAAZHJzL2Uyb0RvYy54bWxQSwUGAAAAAAYABgBZAQAAQgUA&#10;A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1795"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(三）将其严重危 害正常医疗秩序的 失信行为作为限制 享受优惠性政策的 重要参考因素。</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社会性约束和惩戒。完善社会舆论监督机制，加强对失信行为的披露和曝光，发挥群众评议 讨论、批评报道等作用，通过社会的道德谴责，形成社会震慑力，约束社会成员的失信行 为。建立多部门、跨地区信用联合奖惩机制。通过信用信息交换共享，实现多部门、跨地区 信用奖惩联动，使守信者处处受益、失信者寸步难行。</w:t>
                            </w:r>
                          </w:p>
                        </w:tc>
                        <w:tc>
                          <w:tcPr>
                            <w:tcW w:w="1733" w:type="dxa"/>
                            <w:tcBorders>
                              <w:top w:val="single" w:color="auto" w:sz="4" w:space="0"/>
                              <w:left w:val="single" w:color="auto" w:sz="4" w:space="0"/>
                              <w:right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国家发展改革 委、商务部、海 关总署</w:t>
                            </w:r>
                            <w:r>
                              <w:rPr>
                                <w:rStyle w:val="15"/>
                                <w:b w:val="0"/>
                                <w:bCs w:val="0"/>
                                <w:i w:val="0"/>
                                <w:iCs w:val="0"/>
                                <w:smallCaps w:val="0"/>
                                <w:strike w:val="0"/>
                                <w:lang w:val="en-US" w:eastAsia="en-US" w:bidi="en-US"/>
                              </w:rPr>
                              <w:t>.</w:t>
                            </w:r>
                            <w:r>
                              <w:rPr>
                                <w:rStyle w:val="15"/>
                                <w:b w:val="0"/>
                                <w:bCs w:val="0"/>
                                <w:i w:val="0"/>
                                <w:iCs w:val="0"/>
                                <w:smallCaps w:val="0"/>
                                <w:strike w:val="0"/>
                              </w:rPr>
                              <w:t>市场监 管总局</w:t>
                            </w:r>
                          </w:p>
                        </w:tc>
                      </w:tr>
                      <w:tr>
                        <w:tblPrEx>
                          <w:tblLayout w:type="fixed"/>
                          <w:tblCellMar>
                            <w:top w:w="0" w:type="dxa"/>
                            <w:left w:w="10" w:type="dxa"/>
                            <w:bottom w:w="0" w:type="dxa"/>
                            <w:right w:w="10" w:type="dxa"/>
                          </w:tblCellMar>
                        </w:tblPrEx>
                        <w:trPr>
                          <w:trHeight w:val="370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15"/>
                                <w:b w:val="0"/>
                                <w:bCs w:val="0"/>
                                <w:i w:val="0"/>
                                <w:iCs w:val="0"/>
                                <w:smallCaps w:val="0"/>
                                <w:strike w:val="0"/>
                              </w:rPr>
                              <w:t xml:space="preserve">(四）限制担任国 有企业法定代表 </w:t>
                            </w:r>
                            <w:r>
                              <w:rPr>
                                <w:rStyle w:val="14"/>
                                <w:b w:val="0"/>
                                <w:bCs w:val="0"/>
                                <w:i w:val="0"/>
                                <w:iCs w:val="0"/>
                                <w:smallCaps w:val="0"/>
                                <w:strike w:val="0"/>
                              </w:rPr>
                              <w:t>A</w:t>
                            </w:r>
                            <w:r>
                              <w:rPr>
                                <w:rStyle w:val="5"/>
                                <w:b w:val="0"/>
                                <w:bCs w:val="0"/>
                                <w:i w:val="0"/>
                                <w:iCs w:val="0"/>
                                <w:smallCaps w:val="0"/>
                                <w:strike w:val="0"/>
                                <w:lang w:val="en-US" w:eastAsia="en-US" w:bidi="en-US"/>
                              </w:rPr>
                              <w:t>.</w:t>
                            </w:r>
                            <w:r>
                              <w:rPr>
                                <w:rStyle w:val="15"/>
                                <w:b w:val="0"/>
                                <w:bCs w:val="0"/>
                                <w:i w:val="0"/>
                                <w:iCs w:val="0"/>
                                <w:smallCaps w:val="0"/>
                                <w:strike w:val="0"/>
                              </w:rPr>
                              <w:t>董事，监事</w:t>
                            </w:r>
                            <w:r>
                              <w:rPr>
                                <w:rStyle w:val="15"/>
                                <w:b w:val="0"/>
                                <w:bCs w:val="0"/>
                                <w:i w:val="0"/>
                                <w:iCs w:val="0"/>
                                <w:smallCaps w:val="0"/>
                                <w:strike w:val="0"/>
                                <w:lang w:val="en-US" w:eastAsia="en-US" w:bidi="en-US"/>
                              </w:rPr>
                              <w:t xml:space="preserve">. </w:t>
                            </w:r>
                            <w:r>
                              <w:rPr>
                                <w:rStyle w:val="15"/>
                                <w:b w:val="0"/>
                                <w:bCs w:val="0"/>
                                <w:i w:val="0"/>
                                <w:iCs w:val="0"/>
                                <w:smallCaps w:val="0"/>
                                <w:strike w:val="0"/>
                              </w:rPr>
                              <w:t>高级管</w:t>
                            </w:r>
                            <w:r>
                              <w:rPr>
                                <w:rStyle w:val="14"/>
                                <w:b w:val="0"/>
                                <w:bCs w:val="0"/>
                                <w:i w:val="0"/>
                                <w:iCs w:val="0"/>
                                <w:smallCaps w:val="0"/>
                                <w:strike w:val="0"/>
                              </w:rPr>
                              <w:t>SA</w:t>
                            </w:r>
                            <w:r>
                              <w:rPr>
                                <w:rStyle w:val="15"/>
                                <w:b w:val="0"/>
                                <w:bCs w:val="0"/>
                                <w:i w:val="0"/>
                                <w:iCs w:val="0"/>
                                <w:smallCaps w:val="0"/>
                                <w:strike w:val="0"/>
                              </w:rPr>
                              <w:t>员。</w:t>
                            </w:r>
                          </w:p>
                        </w:tc>
                        <w:tc>
                          <w:tcPr>
                            <w:tcW w:w="8986"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40"/>
                              <w:jc w:val="both"/>
                            </w:pPr>
                            <w:r>
                              <w:rPr>
                                <w:rStyle w:val="15"/>
                                <w:b w:val="0"/>
                                <w:bCs w:val="0"/>
                                <w:i w:val="0"/>
                                <w:iCs w:val="0"/>
                                <w:smallCaps w:val="0"/>
                                <w:strike w:val="0"/>
                              </w:rPr>
                              <w:t>1•《中华人民共和国企业国有资产法》</w:t>
                            </w:r>
                          </w:p>
                          <w:p>
                            <w:pPr>
                              <w:pStyle w:val="4"/>
                              <w:keepNext w:val="0"/>
                              <w:keepLines w:val="0"/>
                              <w:widowControl w:val="0"/>
                              <w:shd w:val="clear" w:color="auto" w:fill="auto"/>
                              <w:bidi w:val="0"/>
                              <w:spacing w:before="0" w:after="0"/>
                              <w:ind w:left="0" w:right="0" w:firstLine="540"/>
                              <w:jc w:val="left"/>
                            </w:pPr>
                            <w:r>
                              <w:rPr>
                                <w:rStyle w:val="15"/>
                                <w:b w:val="0"/>
                                <w:bCs w:val="0"/>
                                <w:i w:val="0"/>
                                <w:iCs w:val="0"/>
                                <w:smallCaps w:val="0"/>
                                <w:strike w:val="0"/>
                              </w:rPr>
                              <w:t>第二十三条履行出资人职责的机构任命或者建议任命的董事、监事、高级管理人员， 应当具备下列条件：</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有良好的品行；</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有符合职位要求的专业知识和工作能力；</w:t>
                            </w:r>
                          </w:p>
                          <w:p>
                            <w:pPr>
                              <w:pStyle w:val="4"/>
                              <w:keepNext w:val="0"/>
                              <w:keepLines w:val="0"/>
                              <w:widowControl w:val="0"/>
                              <w:numPr>
                                <w:ilvl w:val="0"/>
                                <w:numId w:val="1"/>
                              </w:numPr>
                              <w:shd w:val="clear" w:color="auto" w:fill="auto"/>
                              <w:tabs>
                                <w:tab w:val="left" w:pos="991"/>
                              </w:tabs>
                              <w:bidi w:val="0"/>
                              <w:spacing w:before="0" w:after="0"/>
                              <w:ind w:left="0" w:right="0" w:firstLine="540"/>
                              <w:jc w:val="both"/>
                            </w:pPr>
                            <w:r>
                              <w:rPr>
                                <w:rStyle w:val="15"/>
                                <w:b w:val="0"/>
                                <w:bCs w:val="0"/>
                                <w:i w:val="0"/>
                                <w:iCs w:val="0"/>
                                <w:smallCaps w:val="0"/>
                                <w:strike w:val="0"/>
                              </w:rPr>
                              <w:t>有能够正常履行职责的身体条件；</w:t>
                            </w:r>
                          </w:p>
                          <w:p>
                            <w:pPr>
                              <w:pStyle w:val="4"/>
                              <w:keepNext w:val="0"/>
                              <w:keepLines w:val="0"/>
                              <w:widowControl w:val="0"/>
                              <w:numPr>
                                <w:ilvl w:val="0"/>
                                <w:numId w:val="1"/>
                              </w:numPr>
                              <w:shd w:val="clear" w:color="auto" w:fill="auto"/>
                              <w:tabs>
                                <w:tab w:val="left" w:pos="994"/>
                              </w:tabs>
                              <w:bidi w:val="0"/>
                              <w:spacing w:before="0" w:after="0"/>
                              <w:ind w:left="0" w:right="0" w:firstLine="540"/>
                              <w:jc w:val="both"/>
                            </w:pPr>
                            <w:r>
                              <w:rPr>
                                <w:rStyle w:val="15"/>
                                <w:b w:val="0"/>
                                <w:bCs w:val="0"/>
                                <w:i w:val="0"/>
                                <w:iCs w:val="0"/>
                                <w:smallCaps w:val="0"/>
                                <w:strike w:val="0"/>
                              </w:rPr>
                              <w:t>法律、行政法规规定的其他条件。董事、监事、高级管理人员在任职期间出现不 符合前款规定情形或者出现《中华人民共和国公司法》规定的不得担任公司董事、监事、高 级管理人员情形的，履行出资人职责的机构应当依法予以免职或者提出免职建议。</w:t>
                            </w:r>
                          </w:p>
                          <w:p>
                            <w:pPr>
                              <w:pStyle w:val="4"/>
                              <w:keepNext w:val="0"/>
                              <w:keepLines w:val="0"/>
                              <w:widowControl w:val="0"/>
                              <w:shd w:val="clear" w:color="auto" w:fill="auto"/>
                              <w:bidi w:val="0"/>
                              <w:spacing w:before="0" w:after="0"/>
                              <w:ind w:left="0" w:right="0" w:firstLine="540"/>
                              <w:jc w:val="both"/>
                            </w:pPr>
                            <w:r>
                              <w:rPr>
                                <w:rStyle w:val="5"/>
                                <w:b w:val="0"/>
                                <w:bCs w:val="0"/>
                                <w:i w:val="0"/>
                                <w:iCs w:val="0"/>
                                <w:smallCaps w:val="0"/>
                                <w:strike w:val="0"/>
                              </w:rPr>
                              <w:t>2</w:t>
                            </w:r>
                            <w:r>
                              <w:rPr>
                                <w:rStyle w:val="15"/>
                                <w:b w:val="0"/>
                                <w:bCs w:val="0"/>
                                <w:i w:val="0"/>
                                <w:iCs w:val="0"/>
                                <w:smallCaps w:val="0"/>
                                <w:strike w:val="0"/>
                              </w:rPr>
                              <w:t>■《企业法人法定代表人登记管理规定》第四条的有关规定</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rStyle w:val="15"/>
                                <w:b w:val="0"/>
                                <w:bCs w:val="0"/>
                                <w:i w:val="0"/>
                                <w:iCs w:val="0"/>
                                <w:smallCaps w:val="0"/>
                                <w:strike w:val="0"/>
                              </w:rPr>
                              <w:t>中央组织部、国 资委、市场监管 总局</w:t>
                            </w:r>
                          </w:p>
                        </w:tc>
                      </w:tr>
                      <w:tr>
                        <w:tblPrEx>
                          <w:tblLayout w:type="fixed"/>
                          <w:tblCellMar>
                            <w:top w:w="0" w:type="dxa"/>
                            <w:left w:w="10" w:type="dxa"/>
                            <w:bottom w:w="0" w:type="dxa"/>
                            <w:right w:w="10" w:type="dxa"/>
                          </w:tblCellMar>
                        </w:tblPrEx>
                        <w:trPr>
                          <w:trHeight w:val="260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(五）</w:t>
                            </w:r>
                            <w:r>
                              <w:rPr>
                                <w:rStyle w:val="15"/>
                                <w:b w:val="0"/>
                                <w:bCs w:val="0"/>
                                <w:i w:val="0"/>
                                <w:iCs w:val="0"/>
                                <w:smallCaps w:val="0"/>
                                <w:strike w:val="0"/>
                              </w:rPr>
                              <w:t>限制登记为 事业单位法定代 表人</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lang w:val="en-US" w:eastAsia="en-US" w:bidi="en-US"/>
                              </w:rPr>
                              <w:t>1.</w:t>
                            </w:r>
                            <w:r>
                              <w:rPr>
                                <w:rStyle w:val="15"/>
                                <w:b w:val="0"/>
                                <w:bCs w:val="0"/>
                                <w:i w:val="0"/>
                                <w:iCs w:val="0"/>
                                <w:smallCaps w:val="0"/>
                                <w:strike w:val="0"/>
                              </w:rPr>
                              <w:t>《中央编办关于批转 &lt;事业单位、社会团体及企业等组织利用国有资产举办事业单位 设立登记办法（试行</w:t>
                            </w:r>
                            <w:r>
                              <w:rPr>
                                <w:rStyle w:val="15"/>
                                <w:b w:val="0"/>
                                <w:bCs w:val="0"/>
                                <w:i w:val="0"/>
                                <w:iCs w:val="0"/>
                                <w:smallCaps w:val="0"/>
                                <w:strike w:val="0"/>
                                <w:lang w:val="en-US" w:eastAsia="en-US" w:bidi="en-US"/>
                              </w:rPr>
                              <w:t xml:space="preserve">）&gt; </w:t>
                            </w:r>
                            <w:r>
                              <w:rPr>
                                <w:rStyle w:val="15"/>
                                <w:b w:val="0"/>
                                <w:bCs w:val="0"/>
                                <w:i w:val="0"/>
                                <w:iCs w:val="0"/>
                                <w:smallCaps w:val="0"/>
                                <w:strike w:val="0"/>
                              </w:rPr>
                              <w:t>的通知》（中央编办发</w:t>
                            </w:r>
                            <w:r>
                              <w:rPr>
                                <w:rStyle w:val="15"/>
                                <w:b w:val="0"/>
                                <w:bCs w:val="0"/>
                                <w:i w:val="0"/>
                                <w:iCs w:val="0"/>
                                <w:smallCaps w:val="0"/>
                                <w:strike w:val="0"/>
                                <w:lang w:val="en-US" w:eastAsia="en-US" w:bidi="en-US"/>
                              </w:rPr>
                              <w:t>（</w:t>
                            </w:r>
                            <w:r>
                              <w:rPr>
                                <w:rStyle w:val="15"/>
                                <w:b w:val="0"/>
                                <w:bCs w:val="0"/>
                                <w:i w:val="0"/>
                                <w:iCs w:val="0"/>
                                <w:smallCaps w:val="0"/>
                                <w:strike w:val="0"/>
                              </w:rPr>
                              <w:t xml:space="preserve">2015 </w:t>
                            </w:r>
                            <w:r>
                              <w:rPr>
                                <w:rStyle w:val="15"/>
                                <w:b w:val="0"/>
                                <w:bCs w:val="0"/>
                                <w:i w:val="0"/>
                                <w:iCs w:val="0"/>
                                <w:smallCaps w:val="0"/>
                                <w:strike w:val="0"/>
                                <w:lang w:val="en-US" w:eastAsia="en-US" w:bidi="en-US"/>
                              </w:rPr>
                              <w:t xml:space="preserve">) </w:t>
                            </w:r>
                            <w:r>
                              <w:rPr>
                                <w:rStyle w:val="15"/>
                                <w:b w:val="0"/>
                                <w:bCs w:val="0"/>
                                <w:i w:val="0"/>
                                <w:iCs w:val="0"/>
                                <w:smallCaps w:val="0"/>
                                <w:strike w:val="0"/>
                              </w:rPr>
                              <w:t>132号）</w:t>
                            </w:r>
                          </w:p>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rPr>
                              <w:t>第四条登记事项要求：</w:t>
                            </w:r>
                            <w:r>
                              <w:rPr>
                                <w:rStyle w:val="15"/>
                                <w:b w:val="0"/>
                                <w:bCs w:val="0"/>
                                <w:i w:val="0"/>
                                <w:iCs w:val="0"/>
                                <w:smallCaps w:val="0"/>
                                <w:strike w:val="0"/>
                                <w:lang w:val="en-US" w:eastAsia="en-US" w:bidi="en-US"/>
                              </w:rPr>
                              <w:t>（</w:t>
                            </w:r>
                            <w:r>
                              <w:rPr>
                                <w:rStyle w:val="15"/>
                                <w:b w:val="0"/>
                                <w:bCs w:val="0"/>
                                <w:i w:val="0"/>
                                <w:iCs w:val="0"/>
                                <w:smallCaps w:val="0"/>
                                <w:strike w:val="0"/>
                              </w:rPr>
                              <w:t>四）法定代表人。应当是具有完全民事行为能力的中国公民， 且为该单位主要行政负责人，年龄一般不超过70周岁，无不良信用记录。担任过其他机构 法定代表人的，在任职期间，该机构无不良信用记录。党政机关领导干部在职或退休后拟担 任法定代表人的，应当符合干部管理有关规定。</w:t>
                            </w:r>
                          </w:p>
                          <w:p>
                            <w:pPr>
                              <w:pStyle w:val="4"/>
                              <w:keepNext w:val="0"/>
                              <w:keepLines w:val="0"/>
                              <w:widowControl w:val="0"/>
                              <w:shd w:val="clear" w:color="auto" w:fill="auto"/>
                              <w:bidi w:val="0"/>
                              <w:spacing w:before="0" w:after="0" w:line="355" w:lineRule="exact"/>
                              <w:ind w:left="0" w:right="0" w:firstLine="540"/>
                              <w:jc w:val="both"/>
                            </w:pPr>
                            <w:r>
                              <w:rPr>
                                <w:rStyle w:val="15"/>
                                <w:b w:val="0"/>
                                <w:bCs w:val="0"/>
                                <w:i w:val="0"/>
                                <w:iCs w:val="0"/>
                                <w:smallCaps w:val="0"/>
                                <w:strike w:val="0"/>
                              </w:rPr>
                              <w:t>2_《事业单位登记管理暂行条例实施细则》（中央编办发</w:t>
                            </w:r>
                            <w:r>
                              <w:rPr>
                                <w:rStyle w:val="5"/>
                                <w:b w:val="0"/>
                                <w:bCs w:val="0"/>
                                <w:i w:val="0"/>
                                <w:iCs w:val="0"/>
                                <w:smallCaps w:val="0"/>
                                <w:strike w:val="0"/>
                                <w:lang w:val="en-US" w:eastAsia="en-US" w:bidi="en-US"/>
                              </w:rPr>
                              <w:t>（</w:t>
                            </w:r>
                            <w:r>
                              <w:rPr>
                                <w:rStyle w:val="15"/>
                                <w:b w:val="0"/>
                                <w:bCs w:val="0"/>
                                <w:i w:val="0"/>
                                <w:iCs w:val="0"/>
                                <w:smallCaps w:val="0"/>
                                <w:strike w:val="0"/>
                              </w:rPr>
                              <w:t>2014</w:t>
                            </w:r>
                            <w:r>
                              <w:rPr>
                                <w:rStyle w:val="15"/>
                                <w:b w:val="0"/>
                                <w:bCs w:val="0"/>
                                <w:i w:val="0"/>
                                <w:iCs w:val="0"/>
                                <w:smallCaps w:val="0"/>
                                <w:strike w:val="0"/>
                                <w:lang w:val="en-US" w:eastAsia="en-US" w:bidi="en-US"/>
                              </w:rPr>
                              <w:t xml:space="preserve">) </w:t>
                            </w:r>
                            <w:r>
                              <w:rPr>
                                <w:rStyle w:val="15"/>
                                <w:b w:val="0"/>
                                <w:bCs w:val="0"/>
                                <w:i w:val="0"/>
                                <w:iCs w:val="0"/>
                                <w:smallCaps w:val="0"/>
                                <w:strike w:val="0"/>
                              </w:rPr>
                              <w:t>4</w:t>
                            </w:r>
                            <w:r>
                              <w:rPr>
                                <w:rStyle w:val="5"/>
                                <w:b w:val="0"/>
                                <w:bCs w:val="0"/>
                                <w:i w:val="0"/>
                                <w:iCs w:val="0"/>
                                <w:smallCaps w:val="0"/>
                                <w:strike w:val="0"/>
                              </w:rPr>
                              <w:t>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中央编办</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0fbr9UA&#10;AAAKAQAADwAAAAAAAAABACAAAAAiAAAAZHJzL2Rvd25yZXYueG1sUEsBAhQAFAAAAAgAh07iQByj&#10;br2wAQAAPQMAAA4AAAAAAAAAAQAgAAAAJAEAAGRycy9lMm9Eb2MueG1sUEsFBgAAAAAGAAYAWQEA&#10;AEYFAAAAAA==&#10;">
                <v:fill on="f" focussize="0,0"/>
                <v:stroke on="f"/>
                <v:imagedata o:title=""/>
                <o:lock v:ext="edit" aspectratio="f"/>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1589"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5"/>
                <w:b w:val="0"/>
                <w:bCs w:val="0"/>
                <w:i w:val="0"/>
                <w:iCs w:val="0"/>
                <w:smallCaps w:val="0"/>
                <w:strike w:val="0"/>
              </w:rPr>
              <w:t>(五）限制登记为 事业单位法定代 表人</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第三十一条事业单位法定代表人应当具备下列条件：</w:t>
            </w:r>
            <w:r>
              <w:rPr>
                <w:rStyle w:val="5"/>
                <w:b w:val="0"/>
                <w:bCs w:val="0"/>
                <w:i w:val="0"/>
                <w:iCs w:val="0"/>
                <w:smallCaps w:val="0"/>
                <w:strike w:val="0"/>
                <w:lang w:val="en-US" w:eastAsia="en-US" w:bidi="en-US"/>
              </w:rPr>
              <w:t>（</w:t>
            </w:r>
            <w:r>
              <w:rPr>
                <w:rStyle w:val="5"/>
                <w:b w:val="0"/>
                <w:bCs w:val="0"/>
                <w:i w:val="0"/>
                <w:iCs w:val="0"/>
                <w:smallCaps w:val="0"/>
                <w:strike w:val="0"/>
              </w:rPr>
              <w:t>一）具有完全民事行为能力的 自然人；（二）该事业单位的主要行政负责人；违反法律、法规和政策规定产生的事业单位 主要行政负责人，不得担任事业单位法定代表人。</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中央编办</w:t>
            </w:r>
          </w:p>
        </w:tc>
      </w:tr>
      <w:tr>
        <w:tblPrEx>
          <w:tblLayout w:type="fixed"/>
          <w:tblCellMar>
            <w:top w:w="0" w:type="dxa"/>
            <w:left w:w="10" w:type="dxa"/>
            <w:bottom w:w="0" w:type="dxa"/>
            <w:right w:w="10" w:type="dxa"/>
          </w:tblCellMar>
        </w:tblPrEx>
        <w:trPr>
          <w:trHeight w:val="6523"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7"/>
                <w:b w:val="0"/>
                <w:bCs w:val="0"/>
                <w:i w:val="0"/>
                <w:iCs w:val="0"/>
                <w:smallCaps w:val="0"/>
                <w:strike w:val="0"/>
              </w:rPr>
              <w:t xml:space="preserve">(六）限制招录 </w:t>
            </w:r>
            <w:r>
              <w:rPr>
                <w:rStyle w:val="5"/>
                <w:b w:val="0"/>
                <w:bCs w:val="0"/>
                <w:i w:val="0"/>
                <w:iCs w:val="0"/>
                <w:smallCaps w:val="0"/>
                <w:strike w:val="0"/>
              </w:rPr>
              <w:t>(聘）为公务员或 事业单位工作人员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《中华人民共和国公务员法》</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第十一条公务员应当具备下列条件：</w:t>
            </w:r>
            <w:r>
              <w:rPr>
                <w:rStyle w:val="5"/>
                <w:b w:val="0"/>
                <w:bCs w:val="0"/>
                <w:i w:val="0"/>
                <w:iCs w:val="0"/>
                <w:smallCaps w:val="0"/>
                <w:strike w:val="0"/>
                <w:lang w:val="en-US" w:eastAsia="en-US" w:bidi="en-US"/>
              </w:rPr>
              <w:t>（</w:t>
            </w:r>
            <w:r>
              <w:rPr>
                <w:rStyle w:val="5"/>
                <w:b w:val="0"/>
                <w:bCs w:val="0"/>
                <w:i w:val="0"/>
                <w:iCs w:val="0"/>
                <w:smallCaps w:val="0"/>
                <w:strike w:val="0"/>
              </w:rPr>
              <w:t>一）具有中华人民共和国国籍；（二）年满 十八周岁；（三）拥护中华人民共和国宪法；（四）具有良好的品行；（五）具有正常履行 职责的身体条件；（六）具有符合职位要求的文化程度和工作能力；（七）法律规定的其他 条件。</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第十二条公务员应当履行以下义务：</w:t>
            </w:r>
            <w:r>
              <w:rPr>
                <w:rStyle w:val="5"/>
                <w:b w:val="0"/>
                <w:bCs w:val="0"/>
                <w:i w:val="0"/>
                <w:iCs w:val="0"/>
                <w:smallCaps w:val="0"/>
                <w:strike w:val="0"/>
                <w:lang w:val="en-US" w:eastAsia="en-US" w:bidi="en-US"/>
              </w:rPr>
              <w:t>（</w:t>
            </w:r>
            <w:r>
              <w:rPr>
                <w:rStyle w:val="5"/>
                <w:b w:val="0"/>
                <w:bCs w:val="0"/>
                <w:i w:val="0"/>
                <w:iCs w:val="0"/>
                <w:smallCaps w:val="0"/>
                <w:strike w:val="0"/>
              </w:rPr>
              <w:t>一）模范遵守宪法和法律；（二）按照规定的 权限和程序认真履行职责，努力提高工作效率；（三）全心全意为人民服务，接受人民监督； (四）维护国家安全、荣誉和利益；（五）忠于职守，勤勉尽责，服从和执行上级依法作出 的决定和命令；（六）保守国家秘密和工作秘密；（七）遵守纪律，恪守职业道德，模范遵 守社会公德；（八）清正廉洁，公道正派；（九）法律规定的其他义务。</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第二十一条录用担任主任科员以下及其他相当职务层次的非领导职务公务员，采取公 开考试、严格考察、平等竞争、择优录取的办法。</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第二十四条下列人员不得录用为公务员：</w:t>
            </w:r>
            <w:r>
              <w:rPr>
                <w:rStyle w:val="5"/>
                <w:b w:val="0"/>
                <w:bCs w:val="0"/>
                <w:i w:val="0"/>
                <w:iCs w:val="0"/>
                <w:smallCaps w:val="0"/>
                <w:strike w:val="0"/>
                <w:lang w:val="en-US" w:eastAsia="en-US" w:bidi="en-US"/>
              </w:rPr>
              <w:t>（</w:t>
            </w:r>
            <w:r>
              <w:rPr>
                <w:rStyle w:val="5"/>
                <w:b w:val="0"/>
                <w:bCs w:val="0"/>
                <w:i w:val="0"/>
                <w:iCs w:val="0"/>
                <w:smallCaps w:val="0"/>
                <w:strike w:val="0"/>
              </w:rPr>
              <w:t>一）曾因犯罪受过刑事处罚的；（二）曾 被开除公职的；（三）有法律规定不得录用为公务员的其他情形的。</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《事业单位公开招聘人员暂行规定》</w:t>
            </w:r>
          </w:p>
          <w:p>
            <w:pPr>
              <w:pStyle w:val="4"/>
              <w:keepNext w:val="0"/>
              <w:keepLines w:val="0"/>
              <w:framePr w:w="12590" w:h="8678" w:hSpace="346" w:wrap="notBeside" w:vAnchor="text" w:hAnchor="text" w:x="347" w:y="1"/>
              <w:widowControl w:val="0"/>
              <w:shd w:val="clear" w:color="auto" w:fill="auto"/>
              <w:bidi w:val="0"/>
              <w:spacing w:before="0" w:after="0"/>
              <w:ind w:left="0" w:right="0" w:firstLine="520"/>
              <w:jc w:val="both"/>
            </w:pPr>
            <w:r>
              <w:rPr>
                <w:rStyle w:val="5"/>
                <w:b w:val="0"/>
                <w:bCs w:val="0"/>
                <w:i w:val="0"/>
                <w:iCs w:val="0"/>
                <w:smallCaps w:val="0"/>
                <w:strike w:val="0"/>
              </w:rPr>
              <w:t>第九条应聘人员必须具备下列条件：</w:t>
            </w:r>
            <w:r>
              <w:rPr>
                <w:rStyle w:val="5"/>
                <w:b w:val="0"/>
                <w:bCs w:val="0"/>
                <w:i w:val="0"/>
                <w:iCs w:val="0"/>
                <w:smallCaps w:val="0"/>
                <w:strike w:val="0"/>
                <w:lang w:val="en-US" w:eastAsia="en-US" w:bidi="en-US"/>
              </w:rPr>
              <w:t>（</w:t>
            </w:r>
            <w:r>
              <w:rPr>
                <w:rStyle w:val="5"/>
                <w:b w:val="0"/>
                <w:bCs w:val="0"/>
                <w:i w:val="0"/>
                <w:iCs w:val="0"/>
                <w:smallCaps w:val="0"/>
                <w:strike w:val="0"/>
              </w:rPr>
              <w:t>一）具有中华人民共和国国籍；（二）遵守宪 法和法律；（三）具有良好的品行；（四）岗位所需的专业和技能条件；（五）适应岗位要 求的身体条件；（六）岗位所需的其他条件。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5"/>
                <w:b w:val="0"/>
                <w:bCs w:val="0"/>
                <w:i w:val="0"/>
                <w:iCs w:val="0"/>
                <w:smallCaps w:val="0"/>
                <w:strike w:val="0"/>
              </w:rPr>
              <w:t>中央组织部、人 力资源社会保障 部</w:t>
            </w:r>
          </w:p>
        </w:tc>
      </w:tr>
    </w:tbl>
    <w:p>
      <w:pPr>
        <w:pStyle w:val="8"/>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 w:vert="1"/>
        </w:rPr>
        <w:t xml:space="preserve"> </w:t>
      </w:r>
      <w:r>
        <w:rPr>
          <w:color w:val="000000"/>
          <w:spacing w:val="0"/>
          <w:w w:val="100"/>
          <w:position w:val="0"/>
          <w:lang w:val="en-US" w:eastAsia="en-US" w:bidi="en-US"/>
          <w:eastAsianLayout w:id="2" w:vert="1"/>
        </w:rPr>
        <w:t>®</w:t>
      </w:r>
      <w:r>
        <w:rPr>
          <w:rStyle w:val="9"/>
          <w:b w:val="0"/>
          <w:bCs w:val="0"/>
          <w:i w:val="0"/>
          <w:iCs w:val="0"/>
          <w:smallCaps w:val="0"/>
          <w:strike w:val="0"/>
          <w:eastAsianLayout w:id="3" w:vert="1"/>
        </w:rPr>
        <w:t>4</w:t>
      </w:r>
      <w:r>
        <w:rPr>
          <w:rStyle w:val="11"/>
          <w:b w:val="0"/>
          <w:bCs w:val="0"/>
          <w:i w:val="0"/>
          <w:iCs w:val="0"/>
          <w:smallCaps w:val="0"/>
          <w:strike w:val="0"/>
          <w:eastAsianLayout w:id="4" w:vert="1"/>
        </w:rPr>
        <w:t>in&gt;</w:t>
      </w:r>
      <w:r>
        <w:rPr>
          <w:color w:val="000000"/>
          <w:spacing w:val="0"/>
          <w:w w:val="100"/>
          <w:position w:val="0"/>
          <w:lang w:val="en-US" w:eastAsia="en-US" w:bidi="en-US"/>
          <w:eastAsianLayout w:id="5" w:vert="1"/>
        </w:rPr>
        <w:t>—</w:t>
      </w:r>
      <w:r>
        <w:rPr>
          <w:color w:val="000000"/>
          <w:spacing w:val="0"/>
          <w:w w:val="100"/>
          <w:position w:val="0"/>
          <w:lang w:val="zh-CN" w:eastAsia="zh-CN" w:bidi="zh-CN"/>
        </w:rPr>
        <w:t>罟</w:t>
      </w:r>
      <w:r>
        <w:rPr>
          <w:rStyle w:val="12"/>
          <w:b w:val="0"/>
          <w:bCs w:val="0"/>
          <w:i w:val="0"/>
          <w:iCs w:val="0"/>
          <w:smallCaps w:val="0"/>
          <w:strike w:val="0"/>
          <w:eastAsianLayout w:id="6" w:vert="1"/>
        </w:rPr>
        <w:t>&gt;fr</w:t>
      </w:r>
      <w:r>
        <w:rPr>
          <w:rStyle w:val="13"/>
          <w:b w:val="0"/>
          <w:bCs w:val="0"/>
          <w:i w:val="0"/>
          <w:iCs w:val="0"/>
          <w:smallCaps w:val="0"/>
          <w:strike w:val="0"/>
          <w:eastAsianLayout w:id="7" w:vert="1"/>
        </w:rPr>
        <w:t>aiF</w:t>
      </w:r>
      <w:r>
        <w:rPr>
          <w:rStyle w:val="11"/>
          <w:b w:val="0"/>
          <w:bCs w:val="0"/>
          <w:i w:val="0"/>
          <w:iCs w:val="0"/>
          <w:smallCaps w:val="0"/>
          <w:strike w:val="0"/>
          <w:eastAsianLayout w:id="8" w:vert="1"/>
        </w:rPr>
        <w:t>l</w:t>
      </w:r>
      <w:r>
        <w:rPr>
          <w:color w:val="000000"/>
          <w:spacing w:val="0"/>
          <w:w w:val="100"/>
          <w:position w:val="0"/>
          <w:lang w:val="zh-CN" w:eastAsia="zh-CN" w:bidi="zh-CN"/>
        </w:rPr>
        <w:t>港</w:t>
      </w:r>
      <w:r>
        <w:rPr>
          <w:rStyle w:val="11"/>
          <w:b w:val="0"/>
          <w:bCs w:val="0"/>
          <w:i w:val="0"/>
          <w:iCs w:val="0"/>
          <w:smallCaps w:val="0"/>
          <w:strike w:val="0"/>
          <w:lang w:val="zh-CN" w:eastAsia="zh-CN" w:bidi="zh-CN"/>
          <w:eastAsianLayout w:id="9" w:vert="1"/>
        </w:rPr>
        <w:t>11&gt;</w:t>
      </w:r>
      <w:r>
        <w:rPr>
          <w:color w:val="000000"/>
          <w:spacing w:val="0"/>
          <w:w w:val="100"/>
          <w:position w:val="0"/>
          <w:lang w:val="zh-CN" w:eastAsia="zh-CN" w:bidi="zh-CN"/>
        </w:rPr>
        <w:t>夺</w:t>
      </w:r>
      <w:r>
        <w:rPr>
          <w:color w:val="000000"/>
          <w:spacing w:val="0"/>
          <w:w w:val="100"/>
          <w:position w:val="0"/>
          <w:lang w:val="zh-CN" w:eastAsia="zh-CN" w:bidi="zh-CN"/>
          <w:eastAsianLayout w:id="10" w:vert="1"/>
        </w:rPr>
        <w:t>#</w:t>
      </w:r>
      <w:r>
        <w:rPr>
          <w:color w:val="000000"/>
          <w:spacing w:val="0"/>
          <w:w w:val="100"/>
          <w:position w:val="0"/>
          <w:lang w:val="zh-CN" w:eastAsia="zh-CN" w:bidi="zh-CN"/>
        </w:rPr>
        <w:t>钳知</w:t>
      </w:r>
      <w:r>
        <w:rPr>
          <w:rStyle w:val="13"/>
          <w:b w:val="0"/>
          <w:bCs w:val="0"/>
          <w:i w:val="0"/>
          <w:iCs w:val="0"/>
          <w:smallCaps w:val="0"/>
          <w:strike w:val="0"/>
          <w:eastAsianLayout w:id="11"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200"/>
                                    <w:jc w:val="both"/>
                                  </w:pPr>
                                  <w:r>
                                    <w:rPr>
                                      <w:rStyle w:val="7"/>
                                      <w:b w:val="0"/>
                                      <w:bCs w:val="0"/>
                                      <w:i w:val="0"/>
                                      <w:iCs w:val="0"/>
                                      <w:smallCaps w:val="0"/>
                                      <w:strike w:val="0"/>
                                    </w:rPr>
                                    <w:t xml:space="preserve">(七）按程序及 </w:t>
                                  </w:r>
                                  <w:r>
                                    <w:rPr>
                                      <w:rStyle w:val="5"/>
                                      <w:b w:val="0"/>
                                      <w:bCs w:val="0"/>
                                      <w:i w:val="0"/>
                                      <w:iCs w:val="0"/>
                                      <w:smallCaps w:val="0"/>
                                      <w:strike w:val="0"/>
                                    </w:rPr>
                                    <w:t xml:space="preserve">时撤销相关荣誉， </w:t>
                                  </w:r>
                                  <w:r>
                                    <w:rPr>
                                      <w:rStyle w:val="7"/>
                                      <w:b w:val="0"/>
                                      <w:bCs w:val="0"/>
                                      <w:i w:val="0"/>
                                      <w:iCs w:val="0"/>
                                      <w:smallCaps w:val="0"/>
                                      <w:strike w:val="0"/>
                                    </w:rPr>
                                    <w:t xml:space="preserve">取消惩戒对象参 </w:t>
                                  </w:r>
                                  <w:r>
                                    <w:rPr>
                                      <w:rStyle w:val="5"/>
                                      <w:b w:val="0"/>
                                      <w:bCs w:val="0"/>
                                      <w:i w:val="0"/>
                                      <w:iCs w:val="0"/>
                                      <w:smallCaps w:val="0"/>
                                      <w:strike w:val="0"/>
                                    </w:rPr>
                                    <w:t xml:space="preserve">加评先评优资格， </w:t>
                                  </w:r>
                                  <w:r>
                                    <w:rPr>
                                      <w:rStyle w:val="7"/>
                                      <w:b w:val="0"/>
                                      <w:bCs w:val="0"/>
                                      <w:i w:val="0"/>
                                      <w:iCs w:val="0"/>
                                      <w:smallCaps w:val="0"/>
                                      <w:strike w:val="0"/>
                                    </w:rPr>
                                    <w:t xml:space="preserve">不得向惩戒对象 </w:t>
                                  </w:r>
                                  <w:r>
                                    <w:rPr>
                                      <w:rStyle w:val="5"/>
                                      <w:b w:val="0"/>
                                      <w:bCs w:val="0"/>
                                      <w:i w:val="0"/>
                                      <w:iCs w:val="0"/>
                                      <w:smallCaps w:val="0"/>
                                      <w:strike w:val="0"/>
                                    </w:rPr>
                                    <w:t xml:space="preserve">授予“道德模范”、 </w:t>
                                  </w:r>
                                  <w:r>
                                    <w:rPr>
                                      <w:rStyle w:val="7"/>
                                      <w:b w:val="0"/>
                                      <w:bCs w:val="0"/>
                                      <w:i w:val="0"/>
                                      <w:iCs w:val="0"/>
                                      <w:smallCaps w:val="0"/>
                                      <w:strike w:val="0"/>
                                    </w:rPr>
                                    <w:t>“劳动模范”、 “五一劳动奖章” 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《关于印发〈全国道德模范荣誉称号管理暂行办法 &gt; 的通知》</w:t>
                                  </w:r>
                                  <w:r>
                                    <w:rPr>
                                      <w:rStyle w:val="5"/>
                                      <w:b w:val="0"/>
                                      <w:bCs w:val="0"/>
                                      <w:i w:val="0"/>
                                      <w:iCs w:val="0"/>
                                      <w:smallCaps w:val="0"/>
                                      <w:strike w:val="0"/>
                                      <w:lang w:val="en-US" w:eastAsia="en-US" w:bidi="en-US"/>
                                    </w:rPr>
                                    <w:t>（</w:t>
                                  </w:r>
                                  <w:r>
                                    <w:rPr>
                                      <w:rStyle w:val="5"/>
                                      <w:b w:val="0"/>
                                      <w:bCs w:val="0"/>
                                      <w:i w:val="0"/>
                                      <w:iCs w:val="0"/>
                                      <w:smallCaps w:val="0"/>
                                      <w:strike w:val="0"/>
                                    </w:rPr>
                                    <w:t>文明委〔2015〕6号）</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第七条全国道德模范及提名奖获得者产生道德滑坡，有下列情形之一的，所在属地管 理责任部门向中央文明办提交调查报告，经中央文明办批准后撤销荣誉称号，收回奖章和 证书。</w:t>
                                  </w:r>
                                </w:p>
                                <w:p>
                                  <w:pPr>
                                    <w:pStyle w:val="4"/>
                                    <w:keepNext w:val="0"/>
                                    <w:keepLines w:val="0"/>
                                    <w:widowControl w:val="0"/>
                                    <w:shd w:val="clear" w:color="auto" w:fill="auto"/>
                                    <w:tabs>
                                      <w:tab w:val="left" w:pos="1122"/>
                                    </w:tabs>
                                    <w:bidi w:val="0"/>
                                    <w:spacing w:before="0" w:after="0"/>
                                    <w:ind w:left="0" w:right="0" w:firstLine="560"/>
                                    <w:jc w:val="both"/>
                                  </w:pPr>
                                  <w:r>
                                    <w:rPr>
                                      <w:rStyle w:val="5"/>
                                      <w:b w:val="0"/>
                                      <w:bCs w:val="0"/>
                                      <w:i w:val="0"/>
                                      <w:iCs w:val="0"/>
                                      <w:smallCaps w:val="0"/>
                                      <w:strike w:val="0"/>
                                    </w:rPr>
                                    <w:t>(三）</w:t>
                                  </w:r>
                                  <w:r>
                                    <w:rPr>
                                      <w:rStyle w:val="5"/>
                                      <w:b w:val="0"/>
                                      <w:bCs w:val="0"/>
                                      <w:i w:val="0"/>
                                      <w:iCs w:val="0"/>
                                      <w:smallCaps w:val="0"/>
                                      <w:strike w:val="0"/>
                                    </w:rPr>
                                    <w:tab/>
                                  </w:r>
                                  <w:r>
                                    <w:rPr>
                                      <w:rStyle w:val="5"/>
                                      <w:b w:val="0"/>
                                      <w:bCs w:val="0"/>
                                      <w:i w:val="0"/>
                                      <w:iCs w:val="0"/>
                                      <w:smallCaps w:val="0"/>
                                      <w:strike w:val="0"/>
                                    </w:rPr>
                                    <w:t>生产经营活动严重失信的；</w:t>
                                  </w:r>
                                </w:p>
                                <w:p>
                                  <w:pPr>
                                    <w:pStyle w:val="4"/>
                                    <w:keepNext w:val="0"/>
                                    <w:keepLines w:val="0"/>
                                    <w:widowControl w:val="0"/>
                                    <w:shd w:val="clear" w:color="auto" w:fill="auto"/>
                                    <w:tabs>
                                      <w:tab w:val="left" w:pos="1122"/>
                                    </w:tabs>
                                    <w:bidi w:val="0"/>
                                    <w:spacing w:before="0" w:after="0"/>
                                    <w:ind w:left="0" w:right="0" w:firstLine="560"/>
                                    <w:jc w:val="both"/>
                                  </w:pPr>
                                  <w:r>
                                    <w:rPr>
                                      <w:rStyle w:val="5"/>
                                      <w:b w:val="0"/>
                                      <w:bCs w:val="0"/>
                                      <w:i w:val="0"/>
                                      <w:iCs w:val="0"/>
                                      <w:smallCaps w:val="0"/>
                                      <w:strike w:val="0"/>
                                    </w:rPr>
                                    <w:t>(四）</w:t>
                                  </w:r>
                                  <w:r>
                                    <w:rPr>
                                      <w:rStyle w:val="5"/>
                                      <w:b w:val="0"/>
                                      <w:bCs w:val="0"/>
                                      <w:i w:val="0"/>
                                      <w:iCs w:val="0"/>
                                      <w:smallCaps w:val="0"/>
                                      <w:strike w:val="0"/>
                                    </w:rPr>
                                    <w:tab/>
                                  </w:r>
                                  <w:r>
                                    <w:rPr>
                                      <w:rStyle w:val="5"/>
                                      <w:b w:val="0"/>
                                      <w:bCs w:val="0"/>
                                      <w:i w:val="0"/>
                                      <w:iCs w:val="0"/>
                                      <w:smallCaps w:val="0"/>
                                      <w:strike w:val="0"/>
                                    </w:rPr>
                                    <w:t>违反环境保护、计划生育、民族团结和税务、工商、安全生产政策法规的；</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《全国五一劳动奖状全国五一劳动奖章全国工人先锋号评选管理工作暂行办法》（总工 发〔2011〕77 号）</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第七条评选全国五一劳动奖状、全国五一劳动奖章、全国工人先锋号要面向基层、面 向一线职工，坚持公开、公平、公正的原则，严格推荐评选审批程序，接受群众监督。</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(四）有拖欠职工工资，欠缴职工养老、工伤、医疗、失业、生育保险，违反国家计划 生育政策，未组建工会，未建立职代会和集体合同制度，劳动关系不和谐，能源消耗超标， 环境污染严重等情形之一的企业和企业负责人当年不得申报全国五一劳动奖状、全国五一劳 动奖章。发生安全生产事故、严重职业危害或群体性事件的企业和企业负责人自事发起三年 内不得申报全国五一劳动奖状、全国五一劳动奖章。</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《国务院关于促进市场公平竞争维护市场正常秩序的若干意见》（国发〔2014〕20号） 建立健全守信激励和失信惩戒机制。将市场主体的信用信息作为实施行政管理的重要参 考。根据市场主体信用状况实行分类分级、动态监管，建立健全经营异常名录制度，</w:t>
                                  </w:r>
                                  <w:r>
                                    <w:rPr>
                                      <w:rStyle w:val="14"/>
                                      <w:b w:val="0"/>
                                      <w:bCs w:val="0"/>
                                      <w:i w:val="0"/>
                                      <w:iCs w:val="0"/>
                                      <w:smallCaps w:val="0"/>
                                      <w:strike w:val="0"/>
                                    </w:rPr>
                                    <w:t>x</w:t>
                                  </w:r>
                                  <w:r>
                                    <w:rPr>
                                      <w:rStyle w:val="5"/>
                                      <w:b w:val="0"/>
                                      <w:bCs w:val="0"/>
                                      <w:i w:val="0"/>
                                      <w:iCs w:val="0"/>
                                      <w:smallCaps w:val="0"/>
                                      <w:strike w:val="0"/>
                                      <w:lang w:val="en-US" w:eastAsia="en-US" w:bidi="en-US"/>
                                    </w:rPr>
                                    <w:t>^</w:t>
                                  </w:r>
                                  <w:r>
                                    <w:rPr>
                                      <w:rStyle w:val="14"/>
                                      <w:b w:val="0"/>
                                      <w:bCs w:val="0"/>
                                      <w:i w:val="0"/>
                                      <w:iCs w:val="0"/>
                                      <w:smallCaps w:val="0"/>
                                      <w:strike w:val="0"/>
                                    </w:rPr>
                                    <w:t>j</w:t>
                                  </w:r>
                                  <w:r>
                                    <w:rPr>
                                      <w:rStyle w:val="5"/>
                                      <w:b w:val="0"/>
                                      <w:bCs w:val="0"/>
                                      <w:i w:val="0"/>
                                      <w:iCs w:val="0"/>
                                      <w:smallCaps w:val="0"/>
                                      <w:strike w:val="0"/>
                                    </w:rPr>
                                    <w:t>•违背 市场竞争原则和侵犯消费者、劳动者合法权益的市场主体建立“黑名单”制度。对守信主体 予以支持和激励，对失信主体在经营、投融资、取得政府供应土地、进出口、出人境、注册 新公司、工程招投标、政府采购、获得荣誉、安全许可、生产许可、从业任职资格、资质审 核等方面依法予以限制或禁止，对严重违法失信主体实行市场禁人制度。</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中央文明办、全 国总工会、共青 团中央、全国妇 联等有关单位</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emd/88AAAAD&#10;AQAADwAAAAAAAAABACAAAAAiAAAAZHJzL2Rvd25yZXYueG1sUEsBAhQAFAAAAAgAh07iQFVcmRmz&#10;AQAARgMAAA4AAAAAAAAAAQAgAAAAHgEAAGRycy9lMm9Eb2MueG1sUEsFBgAAAAAGAAYAWQEAAEMF&#10;AAA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200"/>
                              <w:jc w:val="both"/>
                            </w:pPr>
                            <w:r>
                              <w:rPr>
                                <w:rStyle w:val="7"/>
                                <w:b w:val="0"/>
                                <w:bCs w:val="0"/>
                                <w:i w:val="0"/>
                                <w:iCs w:val="0"/>
                                <w:smallCaps w:val="0"/>
                                <w:strike w:val="0"/>
                              </w:rPr>
                              <w:t xml:space="preserve">(七）按程序及 </w:t>
                            </w:r>
                            <w:r>
                              <w:rPr>
                                <w:rStyle w:val="5"/>
                                <w:b w:val="0"/>
                                <w:bCs w:val="0"/>
                                <w:i w:val="0"/>
                                <w:iCs w:val="0"/>
                                <w:smallCaps w:val="0"/>
                                <w:strike w:val="0"/>
                              </w:rPr>
                              <w:t xml:space="preserve">时撤销相关荣誉， </w:t>
                            </w:r>
                            <w:r>
                              <w:rPr>
                                <w:rStyle w:val="7"/>
                                <w:b w:val="0"/>
                                <w:bCs w:val="0"/>
                                <w:i w:val="0"/>
                                <w:iCs w:val="0"/>
                                <w:smallCaps w:val="0"/>
                                <w:strike w:val="0"/>
                              </w:rPr>
                              <w:t xml:space="preserve">取消惩戒对象参 </w:t>
                            </w:r>
                            <w:r>
                              <w:rPr>
                                <w:rStyle w:val="5"/>
                                <w:b w:val="0"/>
                                <w:bCs w:val="0"/>
                                <w:i w:val="0"/>
                                <w:iCs w:val="0"/>
                                <w:smallCaps w:val="0"/>
                                <w:strike w:val="0"/>
                              </w:rPr>
                              <w:t xml:space="preserve">加评先评优资格， </w:t>
                            </w:r>
                            <w:r>
                              <w:rPr>
                                <w:rStyle w:val="7"/>
                                <w:b w:val="0"/>
                                <w:bCs w:val="0"/>
                                <w:i w:val="0"/>
                                <w:iCs w:val="0"/>
                                <w:smallCaps w:val="0"/>
                                <w:strike w:val="0"/>
                              </w:rPr>
                              <w:t xml:space="preserve">不得向惩戒对象 </w:t>
                            </w:r>
                            <w:r>
                              <w:rPr>
                                <w:rStyle w:val="5"/>
                                <w:b w:val="0"/>
                                <w:bCs w:val="0"/>
                                <w:i w:val="0"/>
                                <w:iCs w:val="0"/>
                                <w:smallCaps w:val="0"/>
                                <w:strike w:val="0"/>
                              </w:rPr>
                              <w:t xml:space="preserve">授予“道德模范”、 </w:t>
                            </w:r>
                            <w:r>
                              <w:rPr>
                                <w:rStyle w:val="7"/>
                                <w:b w:val="0"/>
                                <w:bCs w:val="0"/>
                                <w:i w:val="0"/>
                                <w:iCs w:val="0"/>
                                <w:smallCaps w:val="0"/>
                                <w:strike w:val="0"/>
                              </w:rPr>
                              <w:t>“劳动模范”、 “五一劳动奖章” 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《关于印发〈全国道德模范荣誉称号管理暂行办法 &gt; 的通知》</w:t>
                            </w:r>
                            <w:r>
                              <w:rPr>
                                <w:rStyle w:val="5"/>
                                <w:b w:val="0"/>
                                <w:bCs w:val="0"/>
                                <w:i w:val="0"/>
                                <w:iCs w:val="0"/>
                                <w:smallCaps w:val="0"/>
                                <w:strike w:val="0"/>
                                <w:lang w:val="en-US" w:eastAsia="en-US" w:bidi="en-US"/>
                              </w:rPr>
                              <w:t>（</w:t>
                            </w:r>
                            <w:r>
                              <w:rPr>
                                <w:rStyle w:val="5"/>
                                <w:b w:val="0"/>
                                <w:bCs w:val="0"/>
                                <w:i w:val="0"/>
                                <w:iCs w:val="0"/>
                                <w:smallCaps w:val="0"/>
                                <w:strike w:val="0"/>
                              </w:rPr>
                              <w:t>文明委〔2015〕6号）</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第七条全国道德模范及提名奖获得者产生道德滑坡，有下列情形之一的，所在属地管 理责任部门向中央文明办提交调查报告，经中央文明办批准后撤销荣誉称号，收回奖章和 证书。</w:t>
                            </w:r>
                          </w:p>
                          <w:p>
                            <w:pPr>
                              <w:pStyle w:val="4"/>
                              <w:keepNext w:val="0"/>
                              <w:keepLines w:val="0"/>
                              <w:widowControl w:val="0"/>
                              <w:shd w:val="clear" w:color="auto" w:fill="auto"/>
                              <w:tabs>
                                <w:tab w:val="left" w:pos="1122"/>
                              </w:tabs>
                              <w:bidi w:val="0"/>
                              <w:spacing w:before="0" w:after="0"/>
                              <w:ind w:left="0" w:right="0" w:firstLine="560"/>
                              <w:jc w:val="both"/>
                            </w:pPr>
                            <w:r>
                              <w:rPr>
                                <w:rStyle w:val="5"/>
                                <w:b w:val="0"/>
                                <w:bCs w:val="0"/>
                                <w:i w:val="0"/>
                                <w:iCs w:val="0"/>
                                <w:smallCaps w:val="0"/>
                                <w:strike w:val="0"/>
                              </w:rPr>
                              <w:t>(三）</w:t>
                            </w:r>
                            <w:r>
                              <w:rPr>
                                <w:rStyle w:val="5"/>
                                <w:b w:val="0"/>
                                <w:bCs w:val="0"/>
                                <w:i w:val="0"/>
                                <w:iCs w:val="0"/>
                                <w:smallCaps w:val="0"/>
                                <w:strike w:val="0"/>
                              </w:rPr>
                              <w:tab/>
                            </w:r>
                            <w:r>
                              <w:rPr>
                                <w:rStyle w:val="5"/>
                                <w:b w:val="0"/>
                                <w:bCs w:val="0"/>
                                <w:i w:val="0"/>
                                <w:iCs w:val="0"/>
                                <w:smallCaps w:val="0"/>
                                <w:strike w:val="0"/>
                              </w:rPr>
                              <w:t>生产经营活动严重失信的；</w:t>
                            </w:r>
                          </w:p>
                          <w:p>
                            <w:pPr>
                              <w:pStyle w:val="4"/>
                              <w:keepNext w:val="0"/>
                              <w:keepLines w:val="0"/>
                              <w:widowControl w:val="0"/>
                              <w:shd w:val="clear" w:color="auto" w:fill="auto"/>
                              <w:tabs>
                                <w:tab w:val="left" w:pos="1122"/>
                              </w:tabs>
                              <w:bidi w:val="0"/>
                              <w:spacing w:before="0" w:after="0"/>
                              <w:ind w:left="0" w:right="0" w:firstLine="560"/>
                              <w:jc w:val="both"/>
                            </w:pPr>
                            <w:r>
                              <w:rPr>
                                <w:rStyle w:val="5"/>
                                <w:b w:val="0"/>
                                <w:bCs w:val="0"/>
                                <w:i w:val="0"/>
                                <w:iCs w:val="0"/>
                                <w:smallCaps w:val="0"/>
                                <w:strike w:val="0"/>
                              </w:rPr>
                              <w:t>(四）</w:t>
                            </w:r>
                            <w:r>
                              <w:rPr>
                                <w:rStyle w:val="5"/>
                                <w:b w:val="0"/>
                                <w:bCs w:val="0"/>
                                <w:i w:val="0"/>
                                <w:iCs w:val="0"/>
                                <w:smallCaps w:val="0"/>
                                <w:strike w:val="0"/>
                              </w:rPr>
                              <w:tab/>
                            </w:r>
                            <w:r>
                              <w:rPr>
                                <w:rStyle w:val="5"/>
                                <w:b w:val="0"/>
                                <w:bCs w:val="0"/>
                                <w:i w:val="0"/>
                                <w:iCs w:val="0"/>
                                <w:smallCaps w:val="0"/>
                                <w:strike w:val="0"/>
                              </w:rPr>
                              <w:t>违反环境保护、计划生育、民族团结和税务、工商、安全生产政策法规的；</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《全国五一劳动奖状全国五一劳动奖章全国工人先锋号评选管理工作暂行办法》（总工 发〔2011〕77 号）</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第七条评选全国五一劳动奖状、全国五一劳动奖章、全国工人先锋号要面向基层、面 向一线职工，坚持公开、公平、公正的原则，严格推荐评选审批程序，接受群众监督。</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(四）有拖欠职工工资，欠缴职工养老、工伤、医疗、失业、生育保险，违反国家计划 生育政策，未组建工会，未建立职代会和集体合同制度，劳动关系不和谐，能源消耗超标， 环境污染严重等情形之一的企业和企业负责人当年不得申报全国五一劳动奖状、全国五一劳 动奖章。发生安全生产事故、严重职业危害或群体性事件的企业和企业负责人自事发起三年 内不得申报全国五一劳动奖状、全国五一劳动奖章。</w:t>
                            </w:r>
                          </w:p>
                          <w:p>
                            <w:pPr>
                              <w:pStyle w:val="4"/>
                              <w:keepNext w:val="0"/>
                              <w:keepLines w:val="0"/>
                              <w:widowControl w:val="0"/>
                              <w:shd w:val="clear" w:color="auto" w:fill="auto"/>
                              <w:bidi w:val="0"/>
                              <w:spacing w:before="0" w:after="0"/>
                              <w:ind w:left="0" w:right="0" w:firstLine="560"/>
                              <w:jc w:val="both"/>
                            </w:pPr>
                            <w:r>
                              <w:rPr>
                                <w:rStyle w:val="5"/>
                                <w:b w:val="0"/>
                                <w:bCs w:val="0"/>
                                <w:i w:val="0"/>
                                <w:iCs w:val="0"/>
                                <w:smallCaps w:val="0"/>
                                <w:strike w:val="0"/>
                              </w:rPr>
                              <w:t>《国务院关于促进市场公平竞争维护市场正常秩序的若干意见》（国发〔2014〕20号） 建立健全守信激励和失信惩戒机制。将市场主体的信用信息作为实施行政管理的重要参 考。根据市场主体信用状况实行分类分级、动态监管，建立健全经营异常名录制度，</w:t>
                            </w:r>
                            <w:r>
                              <w:rPr>
                                <w:rStyle w:val="14"/>
                                <w:b w:val="0"/>
                                <w:bCs w:val="0"/>
                                <w:i w:val="0"/>
                                <w:iCs w:val="0"/>
                                <w:smallCaps w:val="0"/>
                                <w:strike w:val="0"/>
                              </w:rPr>
                              <w:t>x</w:t>
                            </w:r>
                            <w:r>
                              <w:rPr>
                                <w:rStyle w:val="5"/>
                                <w:b w:val="0"/>
                                <w:bCs w:val="0"/>
                                <w:i w:val="0"/>
                                <w:iCs w:val="0"/>
                                <w:smallCaps w:val="0"/>
                                <w:strike w:val="0"/>
                                <w:lang w:val="en-US" w:eastAsia="en-US" w:bidi="en-US"/>
                              </w:rPr>
                              <w:t>^</w:t>
                            </w:r>
                            <w:r>
                              <w:rPr>
                                <w:rStyle w:val="14"/>
                                <w:b w:val="0"/>
                                <w:bCs w:val="0"/>
                                <w:i w:val="0"/>
                                <w:iCs w:val="0"/>
                                <w:smallCaps w:val="0"/>
                                <w:strike w:val="0"/>
                              </w:rPr>
                              <w:t>j</w:t>
                            </w:r>
                            <w:r>
                              <w:rPr>
                                <w:rStyle w:val="5"/>
                                <w:b w:val="0"/>
                                <w:bCs w:val="0"/>
                                <w:i w:val="0"/>
                                <w:iCs w:val="0"/>
                                <w:smallCaps w:val="0"/>
                                <w:strike w:val="0"/>
                              </w:rPr>
                              <w:t>•违背 市场竞争原则和侵犯消费者、劳动者合法权益的市场主体建立“黑名单”制度。对守信主体 予以支持和激励，对失信主体在经营、投融资、取得政府供应土地、进出口、出人境、注册 新公司、工程招投标、政府采购、获得荣誉、安全许可、生产许可、从业任职资格、资质审 核等方面依法予以限制或禁止，对严重违法失信主体实行市场禁人制度。</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中央文明办、全 国总工会、共青 团中央、全国妇 联等有关单位</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8"/>
                              <w:keepNext/>
                              <w:keepLines/>
                              <w:widowControl w:val="0"/>
                              <w:shd w:val="clear" w:color="auto" w:fill="auto"/>
                              <w:bidi w:val="0"/>
                              <w:spacing w:before="0" w:after="0" w:line="240" w:lineRule="auto"/>
                              <w:ind w:left="0" w:right="0" w:firstLine="0"/>
                              <w:jc w:val="left"/>
                            </w:pPr>
                            <w:bookmarkStart w:id="0" w:name="bookmark69"/>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0"/>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Dx&#10;rpttrwEAAD0DAAAOAAAAAAAAAAEAIAAAACYBAABkcnMvZTJvRG9jLnhtbFBLBQYAAAAABgAGAFkB&#10;AABHBQAAAAA=&#10;">
                <v:fill on="f" focussize="0,0"/>
                <v:stroke on="f"/>
                <v:imagedata o:title=""/>
                <o:lock v:ext="edit" aspectratio="f"/>
                <v:textbox inset="0mm,0mm,0mm,0mm" style="layout-flow:vertical-ideographic;">
                  <w:txbxContent>
                    <w:p>
                      <w:pPr>
                        <w:pStyle w:val="28"/>
                        <w:keepNext/>
                        <w:keepLines/>
                        <w:widowControl w:val="0"/>
                        <w:shd w:val="clear" w:color="auto" w:fill="auto"/>
                        <w:bidi w:val="0"/>
                        <w:spacing w:before="0" w:after="0" w:line="240" w:lineRule="auto"/>
                        <w:ind w:left="0" w:right="0" w:firstLine="0"/>
                        <w:jc w:val="left"/>
                      </w:pPr>
                      <w:bookmarkStart w:id="0" w:name="bookmark69"/>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0"/>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160"/>
              <w:jc w:val="both"/>
            </w:pPr>
            <w:r>
              <w:rPr>
                <w:rStyle w:val="5"/>
                <w:b w:val="0"/>
                <w:bCs w:val="0"/>
                <w:i w:val="0"/>
                <w:iCs w:val="0"/>
                <w:smallCaps w:val="0"/>
                <w:strike w:val="0"/>
              </w:rPr>
              <w:t xml:space="preserve">(八）对未按执行 </w:t>
            </w:r>
            <w:r>
              <w:rPr>
                <w:rStyle w:val="7"/>
                <w:b w:val="0"/>
                <w:bCs w:val="0"/>
                <w:i w:val="0"/>
                <w:iCs w:val="0"/>
                <w:smallCaps w:val="0"/>
                <w:strike w:val="0"/>
              </w:rPr>
              <w:t xml:space="preserve">通知书指定的期 间履行生效法律 文书确定的给付 义务并被人民法 院依法采取限制 </w:t>
            </w:r>
            <w:r>
              <w:rPr>
                <w:rStyle w:val="5"/>
                <w:b w:val="0"/>
                <w:bCs w:val="0"/>
                <w:i w:val="0"/>
                <w:iCs w:val="0"/>
                <w:smallCaps w:val="0"/>
                <w:strike w:val="0"/>
              </w:rPr>
              <w:t xml:space="preserve">消费措施的，或未 </w:t>
            </w:r>
            <w:r>
              <w:rPr>
                <w:rStyle w:val="7"/>
                <w:b w:val="0"/>
                <w:bCs w:val="0"/>
                <w:i w:val="0"/>
                <w:iCs w:val="0"/>
                <w:smallCaps w:val="0"/>
                <w:strike w:val="0"/>
              </w:rPr>
              <w:t xml:space="preserve">履行生效法律文 书确定的义务被 人民法院依法纳 人失信被执行人 </w:t>
            </w:r>
            <w:r>
              <w:rPr>
                <w:rStyle w:val="5"/>
                <w:b w:val="0"/>
                <w:bCs w:val="0"/>
                <w:i w:val="0"/>
                <w:iCs w:val="0"/>
                <w:smallCaps w:val="0"/>
                <w:strike w:val="0"/>
              </w:rPr>
              <w:t xml:space="preserve">名单的，限制其乘 </w:t>
            </w:r>
            <w:r>
              <w:rPr>
                <w:rStyle w:val="7"/>
                <w:b w:val="0"/>
                <w:bCs w:val="0"/>
                <w:i w:val="0"/>
                <w:iCs w:val="0"/>
                <w:smallCaps w:val="0"/>
                <w:strike w:val="0"/>
              </w:rPr>
              <w:t xml:space="preserve">坐飞机、列车软 </w:t>
            </w:r>
            <w:r>
              <w:rPr>
                <w:rStyle w:val="5"/>
                <w:b w:val="0"/>
                <w:bCs w:val="0"/>
                <w:i w:val="0"/>
                <w:iCs w:val="0"/>
                <w:smallCaps w:val="0"/>
                <w:strike w:val="0"/>
              </w:rPr>
              <w:t>卧、</w:t>
            </w:r>
            <w:r>
              <w:rPr>
                <w:rStyle w:val="14"/>
                <w:b w:val="0"/>
                <w:bCs w:val="0"/>
                <w:i w:val="0"/>
                <w:iCs w:val="0"/>
                <w:smallCaps w:val="0"/>
                <w:strike w:val="0"/>
              </w:rPr>
              <w:t>G</w:t>
            </w:r>
            <w:r>
              <w:rPr>
                <w:rStyle w:val="5"/>
                <w:b w:val="0"/>
                <w:bCs w:val="0"/>
                <w:i w:val="0"/>
                <w:iCs w:val="0"/>
                <w:smallCaps w:val="0"/>
                <w:strike w:val="0"/>
              </w:rPr>
              <w:t xml:space="preserve">字头动车组 列车、其他动车组 </w:t>
            </w:r>
            <w:r>
              <w:rPr>
                <w:rStyle w:val="7"/>
                <w:b w:val="0"/>
                <w:bCs w:val="0"/>
                <w:i w:val="0"/>
                <w:iCs w:val="0"/>
                <w:smallCaps w:val="0"/>
                <w:strike w:val="0"/>
              </w:rPr>
              <w:t xml:space="preserve">列车一等以上座 位等高消费及其 他非生活和工作 </w:t>
            </w:r>
            <w:r>
              <w:rPr>
                <w:rStyle w:val="5"/>
                <w:b w:val="0"/>
                <w:bCs w:val="0"/>
                <w:i w:val="0"/>
                <w:iCs w:val="0"/>
                <w:smallCaps w:val="0"/>
                <w:strike w:val="0"/>
              </w:rPr>
              <w:t>必需的消费行为。</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5"/>
                <w:b w:val="0"/>
                <w:bCs w:val="0"/>
                <w:i w:val="0"/>
                <w:iCs w:val="0"/>
                <w:smallCaps w:val="0"/>
                <w:strike w:val="0"/>
              </w:rPr>
              <w:t>《最高人民法院关于限制被执行人高消费及有关消费的若干规定》</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5"/>
                <w:b w:val="0"/>
                <w:bCs w:val="0"/>
                <w:i w:val="0"/>
                <w:iCs w:val="0"/>
                <w:smallCaps w:val="0"/>
                <w:strike w:val="0"/>
              </w:rPr>
              <w:t>第一条被执行人未按执行通知书指定的期间履行生效法律文书确定的给付义务的，人 民法院可以采取限制消费措施，限制其高消费及非生活或者经营必需的有关消费。纳人失信 被执行人名单的被执行人，人民法院应当对其采取限制消费措施。</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5"/>
                <w:b w:val="0"/>
                <w:bCs w:val="0"/>
                <w:i w:val="0"/>
                <w:iCs w:val="0"/>
                <w:smallCaps w:val="0"/>
                <w:strike w:val="0"/>
              </w:rPr>
              <w:t>第三条被执行人为自然人的，被采取限制消费措施后，不得有以下髙消费及非生活和 工作必需的消费行为：</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(一）</w:t>
            </w:r>
            <w:r>
              <w:rPr>
                <w:rStyle w:val="5"/>
                <w:b w:val="0"/>
                <w:bCs w:val="0"/>
                <w:i w:val="0"/>
                <w:iCs w:val="0"/>
                <w:smallCaps w:val="0"/>
                <w:strike w:val="0"/>
              </w:rPr>
              <w:tab/>
            </w:r>
            <w:r>
              <w:rPr>
                <w:rStyle w:val="5"/>
                <w:b w:val="0"/>
                <w:bCs w:val="0"/>
                <w:i w:val="0"/>
                <w:iCs w:val="0"/>
                <w:smallCaps w:val="0"/>
                <w:strike w:val="0"/>
              </w:rPr>
              <w:t>乘坐交通工具时，选择飞机、列车软卧、轮船二等以上舱位；</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(二）</w:t>
            </w:r>
            <w:r>
              <w:rPr>
                <w:rStyle w:val="5"/>
                <w:b w:val="0"/>
                <w:bCs w:val="0"/>
                <w:i w:val="0"/>
                <w:iCs w:val="0"/>
                <w:smallCaps w:val="0"/>
                <w:strike w:val="0"/>
              </w:rPr>
              <w:tab/>
            </w:r>
            <w:r>
              <w:rPr>
                <w:rStyle w:val="5"/>
                <w:b w:val="0"/>
                <w:bCs w:val="0"/>
                <w:i w:val="0"/>
                <w:iCs w:val="0"/>
                <w:smallCaps w:val="0"/>
                <w:strike w:val="0"/>
              </w:rPr>
              <w:t>在星级以上宾馆、酒店、夜总会、高尔夫球场等场所进行高消费；</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(三）</w:t>
            </w:r>
            <w:r>
              <w:rPr>
                <w:rStyle w:val="5"/>
                <w:b w:val="0"/>
                <w:bCs w:val="0"/>
                <w:i w:val="0"/>
                <w:iCs w:val="0"/>
                <w:smallCaps w:val="0"/>
                <w:strike w:val="0"/>
              </w:rPr>
              <w:tab/>
            </w:r>
            <w:r>
              <w:rPr>
                <w:rStyle w:val="5"/>
                <w:b w:val="0"/>
                <w:bCs w:val="0"/>
                <w:i w:val="0"/>
                <w:iCs w:val="0"/>
                <w:smallCaps w:val="0"/>
                <w:strike w:val="0"/>
              </w:rPr>
              <w:t>购买不动产或者新建、扩建、高档装修房屋；</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(四）</w:t>
            </w:r>
            <w:r>
              <w:rPr>
                <w:rStyle w:val="5"/>
                <w:b w:val="0"/>
                <w:bCs w:val="0"/>
                <w:i w:val="0"/>
                <w:iCs w:val="0"/>
                <w:smallCaps w:val="0"/>
                <w:strike w:val="0"/>
              </w:rPr>
              <w:tab/>
            </w:r>
            <w:r>
              <w:rPr>
                <w:rStyle w:val="5"/>
                <w:b w:val="0"/>
                <w:bCs w:val="0"/>
                <w:i w:val="0"/>
                <w:iCs w:val="0"/>
                <w:smallCaps w:val="0"/>
                <w:strike w:val="0"/>
              </w:rPr>
              <w:t>租赁高档写字楼、宾馆、公寓等场所办公；</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(五）</w:t>
            </w:r>
            <w:r>
              <w:rPr>
                <w:rStyle w:val="5"/>
                <w:b w:val="0"/>
                <w:bCs w:val="0"/>
                <w:i w:val="0"/>
                <w:iCs w:val="0"/>
                <w:smallCaps w:val="0"/>
                <w:strike w:val="0"/>
              </w:rPr>
              <w:tab/>
            </w:r>
            <w:r>
              <w:rPr>
                <w:rStyle w:val="5"/>
                <w:b w:val="0"/>
                <w:bCs w:val="0"/>
                <w:i w:val="0"/>
                <w:iCs w:val="0"/>
                <w:smallCaps w:val="0"/>
                <w:strike w:val="0"/>
              </w:rPr>
              <w:t>购买非经营必需车辆；</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(六）</w:t>
            </w:r>
            <w:r>
              <w:rPr>
                <w:rStyle w:val="5"/>
                <w:b w:val="0"/>
                <w:bCs w:val="0"/>
                <w:i w:val="0"/>
                <w:iCs w:val="0"/>
                <w:smallCaps w:val="0"/>
                <w:strike w:val="0"/>
              </w:rPr>
              <w:tab/>
            </w:r>
            <w:r>
              <w:rPr>
                <w:rStyle w:val="5"/>
                <w:b w:val="0"/>
                <w:bCs w:val="0"/>
                <w:i w:val="0"/>
                <w:iCs w:val="0"/>
                <w:smallCaps w:val="0"/>
                <w:strike w:val="0"/>
              </w:rPr>
              <w:t>旅游、度假；</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(七）</w:t>
            </w:r>
            <w:r>
              <w:rPr>
                <w:rStyle w:val="5"/>
                <w:b w:val="0"/>
                <w:bCs w:val="0"/>
                <w:i w:val="0"/>
                <w:iCs w:val="0"/>
                <w:smallCaps w:val="0"/>
                <w:strike w:val="0"/>
              </w:rPr>
              <w:tab/>
            </w:r>
            <w:r>
              <w:rPr>
                <w:rStyle w:val="5"/>
                <w:b w:val="0"/>
                <w:bCs w:val="0"/>
                <w:i w:val="0"/>
                <w:iCs w:val="0"/>
                <w:smallCaps w:val="0"/>
                <w:strike w:val="0"/>
              </w:rPr>
              <w:t>子女就读高收费私立学校；</w:t>
            </w:r>
          </w:p>
          <w:p>
            <w:pPr>
              <w:pStyle w:val="4"/>
              <w:keepNext w:val="0"/>
              <w:keepLines w:val="0"/>
              <w:framePr w:w="12590" w:h="8678" w:hSpace="346" w:wrap="notBeside" w:vAnchor="text" w:hAnchor="text" w:x="347" w:y="1"/>
              <w:widowControl w:val="0"/>
              <w:shd w:val="clear" w:color="auto" w:fill="auto"/>
              <w:tabs>
                <w:tab w:val="left" w:pos="1142"/>
              </w:tabs>
              <w:bidi w:val="0"/>
              <w:spacing w:before="0" w:after="0"/>
              <w:ind w:left="0" w:right="0" w:firstLine="580"/>
              <w:jc w:val="both"/>
            </w:pPr>
            <w:r>
              <w:rPr>
                <w:rStyle w:val="5"/>
                <w:b w:val="0"/>
                <w:bCs w:val="0"/>
                <w:i w:val="0"/>
                <w:iCs w:val="0"/>
                <w:smallCaps w:val="0"/>
                <w:strike w:val="0"/>
              </w:rPr>
              <w:t>(八）</w:t>
            </w:r>
            <w:r>
              <w:rPr>
                <w:rStyle w:val="5"/>
                <w:b w:val="0"/>
                <w:bCs w:val="0"/>
                <w:i w:val="0"/>
                <w:iCs w:val="0"/>
                <w:smallCaps w:val="0"/>
                <w:strike w:val="0"/>
              </w:rPr>
              <w:tab/>
            </w:r>
            <w:r>
              <w:rPr>
                <w:rStyle w:val="5"/>
                <w:b w:val="0"/>
                <w:bCs w:val="0"/>
                <w:i w:val="0"/>
                <w:iCs w:val="0"/>
                <w:smallCaps w:val="0"/>
                <w:strike w:val="0"/>
              </w:rPr>
              <w:t>支付高额保费购买保险理财产品；</w:t>
            </w:r>
          </w:p>
          <w:p>
            <w:pPr>
              <w:pStyle w:val="4"/>
              <w:keepNext w:val="0"/>
              <w:keepLines w:val="0"/>
              <w:framePr w:w="12590" w:h="8678" w:hSpace="346" w:wrap="notBeside" w:vAnchor="text" w:hAnchor="text" w:x="347" w:y="1"/>
              <w:widowControl w:val="0"/>
              <w:shd w:val="clear" w:color="auto" w:fill="auto"/>
              <w:tabs>
                <w:tab w:val="left" w:pos="1099"/>
              </w:tabs>
              <w:bidi w:val="0"/>
              <w:spacing w:before="0" w:after="0"/>
              <w:ind w:left="0" w:right="0" w:firstLine="580"/>
              <w:jc w:val="both"/>
            </w:pPr>
            <w:r>
              <w:rPr>
                <w:rStyle w:val="5"/>
                <w:b w:val="0"/>
                <w:bCs w:val="0"/>
                <w:i w:val="0"/>
                <w:iCs w:val="0"/>
                <w:smallCaps w:val="0"/>
                <w:strike w:val="0"/>
              </w:rPr>
              <w:t>(九）</w:t>
            </w:r>
            <w:r>
              <w:rPr>
                <w:rStyle w:val="5"/>
                <w:b w:val="0"/>
                <w:bCs w:val="0"/>
                <w:i w:val="0"/>
                <w:iCs w:val="0"/>
                <w:smallCaps w:val="0"/>
                <w:strike w:val="0"/>
              </w:rPr>
              <w:tab/>
            </w:r>
            <w:r>
              <w:rPr>
                <w:rStyle w:val="5"/>
                <w:b w:val="0"/>
                <w:bCs w:val="0"/>
                <w:i w:val="0"/>
                <w:iCs w:val="0"/>
                <w:smallCaps w:val="0"/>
                <w:strike w:val="0"/>
              </w:rPr>
              <w:t>乘坐</w:t>
            </w:r>
            <w:r>
              <w:rPr>
                <w:rStyle w:val="14"/>
                <w:b w:val="0"/>
                <w:bCs w:val="0"/>
                <w:i w:val="0"/>
                <w:iCs w:val="0"/>
                <w:smallCaps w:val="0"/>
                <w:strike w:val="0"/>
              </w:rPr>
              <w:t>G</w:t>
            </w:r>
            <w:r>
              <w:rPr>
                <w:rStyle w:val="5"/>
                <w:b w:val="0"/>
                <w:bCs w:val="0"/>
                <w:i w:val="0"/>
                <w:iCs w:val="0"/>
                <w:smallCaps w:val="0"/>
                <w:strike w:val="0"/>
              </w:rPr>
              <w:t>字头动车组列车全部座位、其他动车组列车一等以上座位等其他非生活和 工作必需的消费行为。</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5"/>
                <w:b w:val="0"/>
                <w:bCs w:val="0"/>
                <w:i w:val="0"/>
                <w:iCs w:val="0"/>
                <w:smallCaps w:val="0"/>
                <w:strike w:val="0"/>
              </w:rPr>
              <w:t>《国务院关于建立完善守信联合激励和失信联合惩戒制度加快推进社会诚信建设的指导 意见》</w:t>
            </w:r>
          </w:p>
          <w:p>
            <w:pPr>
              <w:pStyle w:val="4"/>
              <w:keepNext w:val="0"/>
              <w:keepLines w:val="0"/>
              <w:framePr w:w="12590" w:h="8678" w:hSpace="346" w:wrap="notBeside" w:vAnchor="text" w:hAnchor="text" w:x="347" w:y="1"/>
              <w:widowControl w:val="0"/>
              <w:shd w:val="clear" w:color="auto" w:fill="auto"/>
              <w:bidi w:val="0"/>
              <w:spacing w:before="0" w:after="0"/>
              <w:ind w:left="0" w:right="0" w:firstLine="580"/>
              <w:jc w:val="both"/>
            </w:pPr>
            <w:r>
              <w:rPr>
                <w:rStyle w:val="5"/>
                <w:b w:val="0"/>
                <w:bCs w:val="0"/>
                <w:i w:val="0"/>
                <w:iCs w:val="0"/>
                <w:smallCaps w:val="0"/>
                <w:strike w:val="0"/>
              </w:rPr>
              <w:t>(国发〔2016〕33号）督促有关企业和个人履行法定义务，对有履行能力但拒不履行的 严重失信主体实施限制出境和限制购买不动产、乘坐飞机、乘坐髙等级列车和席次、旅游度假、 人住星级以上宾馆及其他髙消费行为等措施。</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5"/>
                <w:b w:val="0"/>
                <w:bCs w:val="0"/>
                <w:i w:val="0"/>
                <w:iCs w:val="0"/>
                <w:smallCaps w:val="0"/>
                <w:strike w:val="0"/>
              </w:rPr>
              <w:t>交通运输部、铁 路总公司、民航 局、文化和旅游 部、自然资源部、 住房城乡建设 部、最_人民法 院</w:t>
            </w:r>
          </w:p>
        </w:tc>
      </w:tr>
    </w:tbl>
    <w:p>
      <w:pPr>
        <w:pStyle w:val="8"/>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2" w:vert="1"/>
        </w:rPr>
        <w:t xml:space="preserve"> </w:t>
      </w:r>
      <w:r>
        <w:rPr>
          <w:color w:val="000000"/>
          <w:spacing w:val="0"/>
          <w:w w:val="100"/>
          <w:position w:val="0"/>
          <w:lang w:val="en-US" w:eastAsia="en-US" w:bidi="en-US"/>
          <w:eastAsianLayout w:id="13" w:vert="1"/>
        </w:rPr>
        <w:t>®</w:t>
      </w:r>
      <w:r>
        <w:rPr>
          <w:rStyle w:val="9"/>
          <w:b w:val="0"/>
          <w:bCs w:val="0"/>
          <w:i w:val="0"/>
          <w:iCs w:val="0"/>
          <w:smallCaps w:val="0"/>
          <w:strike w:val="0"/>
          <w:eastAsianLayout w:id="14" w:vert="1"/>
        </w:rPr>
        <w:t>4</w:t>
      </w:r>
      <w:r>
        <w:rPr>
          <w:rStyle w:val="11"/>
          <w:b w:val="0"/>
          <w:bCs w:val="0"/>
          <w:i w:val="0"/>
          <w:iCs w:val="0"/>
          <w:smallCaps w:val="0"/>
          <w:strike w:val="0"/>
          <w:eastAsianLayout w:id="15" w:vert="1"/>
        </w:rPr>
        <w:t>in&gt;</w:t>
      </w:r>
      <w:r>
        <w:rPr>
          <w:color w:val="000000"/>
          <w:spacing w:val="0"/>
          <w:w w:val="100"/>
          <w:position w:val="0"/>
          <w:lang w:val="en-US" w:eastAsia="en-US" w:bidi="en-US"/>
          <w:eastAsianLayout w:id="16" w:vert="1"/>
        </w:rPr>
        <w:t>—</w:t>
      </w:r>
      <w:r>
        <w:rPr>
          <w:color w:val="000000"/>
          <w:spacing w:val="0"/>
          <w:w w:val="100"/>
          <w:position w:val="0"/>
          <w:lang w:val="zh-CN" w:eastAsia="zh-CN" w:bidi="zh-CN"/>
        </w:rPr>
        <w:t>罟</w:t>
      </w:r>
      <w:r>
        <w:rPr>
          <w:rStyle w:val="12"/>
          <w:b w:val="0"/>
          <w:bCs w:val="0"/>
          <w:i w:val="0"/>
          <w:iCs w:val="0"/>
          <w:smallCaps w:val="0"/>
          <w:strike w:val="0"/>
          <w:eastAsianLayout w:id="17" w:vert="1"/>
        </w:rPr>
        <w:t>&gt;fr</w:t>
      </w:r>
      <w:r>
        <w:rPr>
          <w:rStyle w:val="13"/>
          <w:b w:val="0"/>
          <w:bCs w:val="0"/>
          <w:i w:val="0"/>
          <w:iCs w:val="0"/>
          <w:smallCaps w:val="0"/>
          <w:strike w:val="0"/>
          <w:eastAsianLayout w:id="18" w:vert="1"/>
        </w:rPr>
        <w:t>aiF</w:t>
      </w:r>
      <w:r>
        <w:rPr>
          <w:rStyle w:val="11"/>
          <w:b w:val="0"/>
          <w:bCs w:val="0"/>
          <w:i w:val="0"/>
          <w:iCs w:val="0"/>
          <w:smallCaps w:val="0"/>
          <w:strike w:val="0"/>
          <w:eastAsianLayout w:id="19" w:vert="1"/>
        </w:rPr>
        <w:t>l</w:t>
      </w:r>
      <w:r>
        <w:rPr>
          <w:color w:val="000000"/>
          <w:spacing w:val="0"/>
          <w:w w:val="100"/>
          <w:position w:val="0"/>
          <w:lang w:val="zh-CN" w:eastAsia="zh-CN" w:bidi="zh-CN"/>
        </w:rPr>
        <w:t>港</w:t>
      </w:r>
      <w:r>
        <w:rPr>
          <w:rStyle w:val="11"/>
          <w:b w:val="0"/>
          <w:bCs w:val="0"/>
          <w:i w:val="0"/>
          <w:iCs w:val="0"/>
          <w:smallCaps w:val="0"/>
          <w:strike w:val="0"/>
          <w:lang w:val="zh-CN" w:eastAsia="zh-CN" w:bidi="zh-CN"/>
          <w:eastAsianLayout w:id="20" w:vert="1"/>
        </w:rPr>
        <w:t>11&gt;</w:t>
      </w:r>
      <w:r>
        <w:rPr>
          <w:color w:val="000000"/>
          <w:spacing w:val="0"/>
          <w:w w:val="100"/>
          <w:position w:val="0"/>
          <w:lang w:val="zh-CN" w:eastAsia="zh-CN" w:bidi="zh-CN"/>
        </w:rPr>
        <w:t>夺</w:t>
      </w:r>
      <w:r>
        <w:rPr>
          <w:color w:val="000000"/>
          <w:spacing w:val="0"/>
          <w:w w:val="100"/>
          <w:position w:val="0"/>
          <w:lang w:val="zh-CN" w:eastAsia="zh-CN" w:bidi="zh-CN"/>
          <w:eastAsianLayout w:id="21" w:vert="1"/>
        </w:rPr>
        <w:t>#</w:t>
      </w:r>
      <w:r>
        <w:rPr>
          <w:color w:val="000000"/>
          <w:spacing w:val="0"/>
          <w:w w:val="100"/>
          <w:position w:val="0"/>
          <w:lang w:val="zh-CN" w:eastAsia="zh-CN" w:bidi="zh-CN"/>
        </w:rPr>
        <w:t>钳知</w:t>
      </w:r>
      <w:r>
        <w:rPr>
          <w:rStyle w:val="13"/>
          <w:b w:val="0"/>
          <w:bCs w:val="0"/>
          <w:i w:val="0"/>
          <w:iCs w:val="0"/>
          <w:smallCaps w:val="0"/>
          <w:strike w:val="0"/>
          <w:eastAsianLayout w:id="22"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-26670</wp:posOffset>
                </wp:positionH>
                <wp:positionV relativeFrom="paragraph">
                  <wp:posOffset>2362200</wp:posOffset>
                </wp:positionV>
                <wp:extent cx="127635" cy="6705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7635" cy="670560"/>
                        </a:xfrm>
                        <a:prstGeom prst="rect">
                          <a:avLst/>
                        </a:prstGeom>
                        <a:noFill/>
                        <a:ln w="9525">
                          <a:noFill/>
                        </a:ln>
                      </wps:spPr>
                      <wps:txbx>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18"/>
                                <w:b w:val="0"/>
                                <w:bCs w:val="0"/>
                                <w:i w:val="0"/>
                                <w:iCs w:val="0"/>
                                <w:smallCaps w:val="0"/>
                                <w:strike w:val="0"/>
                              </w:rPr>
                              <w:t>196</w:t>
                            </w:r>
                            <w:r>
                              <w:rPr>
                                <w:rStyle w:val="20"/>
                                <w:b w:val="0"/>
                                <w:bCs w:val="0"/>
                                <w:i w:val="0"/>
                                <w:iCs w:val="0"/>
                                <w:smallCaps w:val="0"/>
                                <w:strike w:val="0"/>
                                <w:lang w:val="en-US" w:eastAsia="en-US" w:bidi="en-US"/>
                              </w:rPr>
                              <w:t xml:space="preserve">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2.1pt;margin-top:186pt;height:52.8pt;width:10.05pt;mso-position-horizontal-relative:margin;z-index:251658240;mso-width-relative:page;mso-height-relative:page;" filled="f" stroked="f" coordsize="21600,21600" o:gfxdata="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IJzX&#10;AAAACQEAAA8AAAAAAAAAAQAgAAAAIgAAAGRycy9kb3ducmV2LnhtbFBLAQIUABQAAAAIAIdO4kA1&#10;S2+irwEAADwDAAAOAAAAAAAAAAEAIAAAACYBAABkcnMvZTJvRG9jLnhtbFBLBQYAAAAABgAGAFkB&#10;AABHBQAAAAA=&#10;">
                <v:fill on="f" focussize="0,0"/>
                <v:stroke on="f"/>
                <v:imagedata o:title=""/>
                <o:lock v:ext="edit" aspectratio="f"/>
                <v:textbox inset="0mm,0mm,0mm,0mm" style="layout-flow:vertical-ideographic;">
                  <w:txbxContent>
                    <w:p>
                      <w:pPr>
                        <w:pStyle w:val="17"/>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18"/>
                          <w:b w:val="0"/>
                          <w:bCs w:val="0"/>
                          <w:i w:val="0"/>
                          <w:iCs w:val="0"/>
                          <w:smallCaps w:val="0"/>
                          <w:strike w:val="0"/>
                        </w:rPr>
                        <w:t>196</w:t>
                      </w:r>
                      <w:r>
                        <w:rPr>
                          <w:rStyle w:val="20"/>
                          <w:b w:val="0"/>
                          <w:bCs w:val="0"/>
                          <w:i w:val="0"/>
                          <w:iCs w:val="0"/>
                          <w:smallCaps w:val="0"/>
                          <w:strike w:val="0"/>
                          <w:lang w:val="en-US" w:eastAsia="en-US" w:bidi="en-US"/>
                        </w:rPr>
                        <w:t xml:space="preserve">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2232"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 xml:space="preserve">(九）将严重危害 </w:t>
                                  </w:r>
                                  <w:r>
                                    <w:rPr>
                                      <w:rStyle w:val="7"/>
                                      <w:b w:val="0"/>
                                      <w:bCs w:val="0"/>
                                      <w:i w:val="0"/>
                                      <w:iCs w:val="0"/>
                                      <w:smallCaps w:val="0"/>
                                      <w:strike w:val="0"/>
                                    </w:rPr>
                                    <w:t xml:space="preserve">正常医疗秩序的 失信行为人纳人 全国信用信息共 享平台并并通报 </w:t>
                                  </w:r>
                                  <w:r>
                                    <w:rPr>
                                      <w:rStyle w:val="5"/>
                                      <w:b w:val="0"/>
                                      <w:bCs w:val="0"/>
                                      <w:i w:val="0"/>
                                      <w:iCs w:val="0"/>
                                      <w:smallCaps w:val="0"/>
                                      <w:strike w:val="0"/>
                                    </w:rPr>
                                    <w:t>其所在单位</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《严密防控涉医违法犯罪维护正常医疗秩序的意见》</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第十条卫生计生行政部门、公安机关应当将涉医违法犯罪行为人纳入社会信用体系， 依法依规施行联合惩戒并通报其所在单位。卫生计生行政部门、公安机关应当建立涉医违法 犯罪案件处置督办通报机制。涉医违法犯罪处置的考核评价工作由上级部门组织，并将医务 人员、患者对维护医疗秩序工作的满意度纳人评价体系。</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卫生健康委、公 安部</w:t>
                                  </w:r>
                                </w:p>
                              </w:tc>
                            </w:tr>
                            <w:tr>
                              <w:tblPrEx>
                                <w:tblLayout w:type="fixed"/>
                                <w:tblCellMar>
                                  <w:top w:w="0" w:type="dxa"/>
                                  <w:left w:w="10" w:type="dxa"/>
                                  <w:bottom w:w="0" w:type="dxa"/>
                                  <w:right w:w="10" w:type="dxa"/>
                                </w:tblCellMar>
                              </w:tblPrEx>
                              <w:trPr>
                                <w:trHeight w:val="346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5"/>
                                      <w:b w:val="0"/>
                                      <w:bCs w:val="0"/>
                                      <w:i w:val="0"/>
                                      <w:iCs w:val="0"/>
                                      <w:smallCaps w:val="0"/>
                                      <w:strike w:val="0"/>
                                    </w:rPr>
                                    <w:t xml:space="preserve">(十）将严重危害 </w:t>
                                  </w:r>
                                  <w:r>
                                    <w:rPr>
                                      <w:rStyle w:val="7"/>
                                      <w:b w:val="0"/>
                                      <w:bCs w:val="0"/>
                                      <w:i w:val="0"/>
                                      <w:iCs w:val="0"/>
                                      <w:smallCaps w:val="0"/>
                                      <w:strike w:val="0"/>
                                    </w:rPr>
                                    <w:t xml:space="preserve">正常医疗秩序的 失信行为责任人 </w:t>
                                  </w:r>
                                  <w:r>
                                    <w:rPr>
                                      <w:rStyle w:val="5"/>
                                      <w:b w:val="0"/>
                                      <w:bCs w:val="0"/>
                                      <w:i w:val="0"/>
                                      <w:iCs w:val="0"/>
                                      <w:smallCaps w:val="0"/>
                                      <w:strike w:val="0"/>
                                    </w:rPr>
                                    <w:t xml:space="preserve">通过“信用中国” </w:t>
                                  </w:r>
                                  <w:r>
                                    <w:rPr>
                                      <w:rStyle w:val="7"/>
                                      <w:b w:val="0"/>
                                      <w:bCs w:val="0"/>
                                      <w:i w:val="0"/>
                                      <w:iCs w:val="0"/>
                                      <w:smallCaps w:val="0"/>
                                      <w:strike w:val="0"/>
                                    </w:rPr>
                                    <w:t>网站及其他主要 新闻网站等向社 会公布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《国务院关于印发社会信用体系建设规划纲要</w:t>
                                  </w:r>
                                  <w:r>
                                    <w:rPr>
                                      <w:rStyle w:val="5"/>
                                      <w:b w:val="0"/>
                                      <w:bCs w:val="0"/>
                                      <w:i w:val="0"/>
                                      <w:iCs w:val="0"/>
                                      <w:smallCaps w:val="0"/>
                                      <w:strike w:val="0"/>
                                      <w:lang w:val="en-US" w:eastAsia="en-US" w:bidi="en-US"/>
                                    </w:rPr>
                                    <w:t>（2014-2020</w:t>
                                  </w:r>
                                  <w:r>
                                    <w:rPr>
                                      <w:rStyle w:val="5"/>
                                      <w:b w:val="0"/>
                                      <w:bCs w:val="0"/>
                                      <w:i w:val="0"/>
                                      <w:iCs w:val="0"/>
                                      <w:smallCaps w:val="0"/>
                                      <w:strike w:val="0"/>
                                    </w:rPr>
                                    <w:t>年）的通知》（国发〔2014〕21号） 完善社会舆论监督机制，加强对失信行为的披露和曝光，发挥群众评议讨论、批评报道 等作用，通过社会的道德谴责，形成社会震慑力，约束社会成员的失信行为。</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《中华人民共和国政府信息公开条例》</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第九条行政机关对符合下列基本要求之一的政府信息应当主动公开：</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涉及公民、法人或者其他组织切身利益的；</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需要社会公众广泛知晓或者参与的；</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反映本行政机关机构设置、职能、办事程序等情况的；</w:t>
                                  </w:r>
                                </w:p>
                                <w:p>
                                  <w:pPr>
                                    <w:pStyle w:val="4"/>
                                    <w:keepNext w:val="0"/>
                                    <w:keepLines w:val="0"/>
                                    <w:widowControl w:val="0"/>
                                    <w:numPr>
                                      <w:ilvl w:val="0"/>
                                      <w:numId w:val="2"/>
                                    </w:numPr>
                                    <w:shd w:val="clear" w:color="auto" w:fill="auto"/>
                                    <w:tabs>
                                      <w:tab w:val="left" w:pos="1026"/>
                                    </w:tabs>
                                    <w:bidi w:val="0"/>
                                    <w:spacing w:before="0" w:after="0"/>
                                    <w:ind w:left="0" w:right="0" w:firstLine="580"/>
                                    <w:jc w:val="left"/>
                                  </w:pPr>
                                  <w:r>
                                    <w:rPr>
                                      <w:rStyle w:val="5"/>
                                      <w:b w:val="0"/>
                                      <w:bCs w:val="0"/>
                                      <w:i w:val="0"/>
                                      <w:iCs w:val="0"/>
                                      <w:smallCaps w:val="0"/>
                                      <w:strike w:val="0"/>
                                    </w:rPr>
                                    <w:t>其他依照法律、法规和国家有关规定应当主动公开的。</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中央宣传部、中 央网信办</w:t>
                                  </w:r>
                                </w:p>
                              </w:tc>
                            </w:tr>
                            <w:tr>
                              <w:tblPrEx>
                                <w:tblLayout w:type="fixed"/>
                                <w:tblCellMar>
                                  <w:top w:w="0" w:type="dxa"/>
                                  <w:left w:w="10" w:type="dxa"/>
                                  <w:bottom w:w="0" w:type="dxa"/>
                                  <w:right w:w="10" w:type="dxa"/>
                                </w:tblCellMar>
                              </w:tblPrEx>
                              <w:trPr>
                                <w:trHeight w:val="2400"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(十一</w:t>
                                  </w:r>
                                  <w:r>
                                    <w:rPr>
                                      <w:rStyle w:val="5"/>
                                      <w:b w:val="0"/>
                                      <w:bCs w:val="0"/>
                                      <w:i w:val="0"/>
                                      <w:iCs w:val="0"/>
                                      <w:smallCaps w:val="0"/>
                                      <w:strike w:val="0"/>
                                      <w:lang w:val="en-US" w:eastAsia="en-US" w:bidi="en-US"/>
                                    </w:rPr>
                                    <w:t>）</w:t>
                                  </w:r>
                                  <w:r>
                                    <w:rPr>
                                      <w:rStyle w:val="5"/>
                                      <w:b w:val="0"/>
                                      <w:bCs w:val="0"/>
                                      <w:i w:val="0"/>
                                      <w:iCs w:val="0"/>
                                      <w:smallCaps w:val="0"/>
                                      <w:strike w:val="0"/>
                                    </w:rPr>
                                    <w:t>限制取得 认证机构资质。</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left"/>
                                  </w:pPr>
                                  <w:r>
                                    <w:rPr>
                                      <w:rStyle w:val="5"/>
                                      <w:b w:val="0"/>
                                      <w:bCs w:val="0"/>
                                      <w:i w:val="0"/>
                                      <w:iCs w:val="0"/>
                                      <w:smallCaps w:val="0"/>
                                      <w:strike w:val="0"/>
                                    </w:rPr>
                                    <w:t>《中共中央办公厅国务院办公厅印发〈关于加快推进失信被执行人信用监督、警示和惩 戒机制建设的意见〉的通知》</w:t>
                                  </w:r>
                                  <w:r>
                                    <w:rPr>
                                      <w:rStyle w:val="5"/>
                                      <w:b w:val="0"/>
                                      <w:bCs w:val="0"/>
                                      <w:i w:val="0"/>
                                      <w:iCs w:val="0"/>
                                      <w:smallCaps w:val="0"/>
                                      <w:strike w:val="0"/>
                                      <w:lang w:val="en-US" w:eastAsia="en-US" w:bidi="en-US"/>
                                    </w:rPr>
                                    <w:t>（</w:t>
                                  </w:r>
                                  <w:r>
                                    <w:rPr>
                                      <w:rStyle w:val="5"/>
                                      <w:b w:val="0"/>
                                      <w:bCs w:val="0"/>
                                      <w:i w:val="0"/>
                                      <w:iCs w:val="0"/>
                                      <w:smallCaps w:val="0"/>
                                      <w:strike w:val="0"/>
                                    </w:rPr>
                                    <w:t>中办发〔2016〕64号）</w:t>
                                  </w:r>
                                </w:p>
                                <w:p>
                                  <w:pPr>
                                    <w:pStyle w:val="4"/>
                                    <w:keepNext w:val="0"/>
                                    <w:keepLines w:val="0"/>
                                    <w:widowControl w:val="0"/>
                                    <w:shd w:val="clear" w:color="auto" w:fill="auto"/>
                                    <w:bidi w:val="0"/>
                                    <w:spacing w:before="0" w:after="0" w:line="355" w:lineRule="exact"/>
                                    <w:ind w:left="0" w:right="0" w:firstLine="0"/>
                                    <w:jc w:val="right"/>
                                  </w:pPr>
                                  <w:r>
                                    <w:rPr>
                                      <w:rStyle w:val="5"/>
                                      <w:b w:val="0"/>
                                      <w:bCs w:val="0"/>
                                      <w:i w:val="0"/>
                                      <w:iCs w:val="0"/>
                                      <w:smallCaps w:val="0"/>
                                      <w:strike w:val="0"/>
                                    </w:rPr>
                                    <w:t>(四）准人资格限制，限制失信被执行人从事危险化学品生产经营储存、烟花爆竹生产 经营、矿山生产和安全评价、认证、检测、检验等行业；限制失信被执行人担任上述行业单 位主要负责人及董事、监事、高级管理人员，已担任相关职务的，按规定程序要求予以变更。 《国务院关于印发社会信用体系建设规划纲要</w:t>
                                  </w:r>
                                  <w:r>
                                    <w:rPr>
                                      <w:rStyle w:val="5"/>
                                      <w:b w:val="0"/>
                                      <w:bCs w:val="0"/>
                                      <w:i w:val="0"/>
                                      <w:iCs w:val="0"/>
                                      <w:smallCaps w:val="0"/>
                                      <w:strike w:val="0"/>
                                      <w:lang w:val="en-US" w:eastAsia="en-US" w:bidi="en-US"/>
                                    </w:rPr>
                                    <w:t>(2014-2020</w:t>
                                  </w:r>
                                  <w:r>
                                    <w:rPr>
                                      <w:rStyle w:val="5"/>
                                      <w:b w:val="0"/>
                                      <w:bCs w:val="0"/>
                                      <w:i w:val="0"/>
                                      <w:iCs w:val="0"/>
                                      <w:smallCaps w:val="0"/>
                                      <w:strike w:val="0"/>
                                    </w:rPr>
                                    <w:t>年）的通知》（国发〔2014〕21号）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5"/>
                                      <w:b w:val="0"/>
                                      <w:bCs w:val="0"/>
                                      <w:i w:val="0"/>
                                      <w:iCs w:val="0"/>
                                      <w:smallCaps w:val="0"/>
                                      <w:strike w:val="0"/>
                                    </w:rPr>
                                    <w:t>市场监管总局</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90bdEAAAAF&#10;AQAADwAAAAAAAAABACAAAAAiAAAAZHJzL2Rvd25yZXYueG1sUEsBAhQAFAAAAAgAh07iQIqQn+qx&#10;AQAARgMAAA4AAAAAAAAAAQAgAAAAIAEAAGRycy9lMm9Eb2MueG1sUEsFBgAAAAAGAAYAWQEAAEMF&#10;AAA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2232" w:hRule="exact"/>
                          <w:jc w:val="center"/>
                        </w:trPr>
                        <w:tc>
                          <w:tcPr>
                            <w:tcW w:w="1872" w:type="dxa"/>
                            <w:tcBorders>
                              <w:top w:val="single" w:color="auto" w:sz="4" w:space="0"/>
                              <w:left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 xml:space="preserve">(九）将严重危害 </w:t>
                            </w:r>
                            <w:r>
                              <w:rPr>
                                <w:rStyle w:val="7"/>
                                <w:b w:val="0"/>
                                <w:bCs w:val="0"/>
                                <w:i w:val="0"/>
                                <w:iCs w:val="0"/>
                                <w:smallCaps w:val="0"/>
                                <w:strike w:val="0"/>
                              </w:rPr>
                              <w:t xml:space="preserve">正常医疗秩序的 失信行为人纳人 全国信用信息共 享平台并并通报 </w:t>
                            </w:r>
                            <w:r>
                              <w:rPr>
                                <w:rStyle w:val="5"/>
                                <w:b w:val="0"/>
                                <w:bCs w:val="0"/>
                                <w:i w:val="0"/>
                                <w:iCs w:val="0"/>
                                <w:smallCaps w:val="0"/>
                                <w:strike w:val="0"/>
                              </w:rPr>
                              <w:t>其所在单位</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《严密防控涉医违法犯罪维护正常医疗秩序的意见》</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第十条卫生计生行政部门、公安机关应当将涉医违法犯罪行为人纳入社会信用体系， 依法依规施行联合惩戒并通报其所在单位。卫生计生行政部门、公安机关应当建立涉医违法 犯罪案件处置督办通报机制。涉医违法犯罪处置的考核评价工作由上级部门组织，并将医务 人员、患者对维护医疗秩序工作的满意度纳人评价体系。</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卫生健康委、公 安部</w:t>
                            </w:r>
                          </w:p>
                        </w:tc>
                      </w:tr>
                      <w:tr>
                        <w:tblPrEx>
                          <w:tblLayout w:type="fixed"/>
                          <w:tblCellMar>
                            <w:top w:w="0" w:type="dxa"/>
                            <w:left w:w="10" w:type="dxa"/>
                            <w:bottom w:w="0" w:type="dxa"/>
                            <w:right w:w="10" w:type="dxa"/>
                          </w:tblCellMar>
                        </w:tblPrEx>
                        <w:trPr>
                          <w:trHeight w:val="346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left"/>
                            </w:pPr>
                            <w:r>
                              <w:rPr>
                                <w:rStyle w:val="5"/>
                                <w:b w:val="0"/>
                                <w:bCs w:val="0"/>
                                <w:i w:val="0"/>
                                <w:iCs w:val="0"/>
                                <w:smallCaps w:val="0"/>
                                <w:strike w:val="0"/>
                              </w:rPr>
                              <w:t xml:space="preserve">(十）将严重危害 </w:t>
                            </w:r>
                            <w:r>
                              <w:rPr>
                                <w:rStyle w:val="7"/>
                                <w:b w:val="0"/>
                                <w:bCs w:val="0"/>
                                <w:i w:val="0"/>
                                <w:iCs w:val="0"/>
                                <w:smallCaps w:val="0"/>
                                <w:strike w:val="0"/>
                              </w:rPr>
                              <w:t xml:space="preserve">正常医疗秩序的 失信行为责任人 </w:t>
                            </w:r>
                            <w:r>
                              <w:rPr>
                                <w:rStyle w:val="5"/>
                                <w:b w:val="0"/>
                                <w:bCs w:val="0"/>
                                <w:i w:val="0"/>
                                <w:iCs w:val="0"/>
                                <w:smallCaps w:val="0"/>
                                <w:strike w:val="0"/>
                              </w:rPr>
                              <w:t xml:space="preserve">通过“信用中国” </w:t>
                            </w:r>
                            <w:r>
                              <w:rPr>
                                <w:rStyle w:val="7"/>
                                <w:b w:val="0"/>
                                <w:bCs w:val="0"/>
                                <w:i w:val="0"/>
                                <w:iCs w:val="0"/>
                                <w:smallCaps w:val="0"/>
                                <w:strike w:val="0"/>
                              </w:rPr>
                              <w:t>网站及其他主要 新闻网站等向社 会公布</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《国务院关于印发社会信用体系建设规划纲要</w:t>
                            </w:r>
                            <w:r>
                              <w:rPr>
                                <w:rStyle w:val="5"/>
                                <w:b w:val="0"/>
                                <w:bCs w:val="0"/>
                                <w:i w:val="0"/>
                                <w:iCs w:val="0"/>
                                <w:smallCaps w:val="0"/>
                                <w:strike w:val="0"/>
                                <w:lang w:val="en-US" w:eastAsia="en-US" w:bidi="en-US"/>
                              </w:rPr>
                              <w:t>（2014-2020</w:t>
                            </w:r>
                            <w:r>
                              <w:rPr>
                                <w:rStyle w:val="5"/>
                                <w:b w:val="0"/>
                                <w:bCs w:val="0"/>
                                <w:i w:val="0"/>
                                <w:iCs w:val="0"/>
                                <w:smallCaps w:val="0"/>
                                <w:strike w:val="0"/>
                              </w:rPr>
                              <w:t>年）的通知》（国发〔2014〕21号） 完善社会舆论监督机制，加强对失信行为的披露和曝光，发挥群众评议讨论、批评报道 等作用，通过社会的道德谴责，形成社会震慑力，约束社会成员的失信行为。</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《中华人民共和国政府信息公开条例》</w:t>
                            </w:r>
                          </w:p>
                          <w:p>
                            <w:pPr>
                              <w:pStyle w:val="4"/>
                              <w:keepNext w:val="0"/>
                              <w:keepLines w:val="0"/>
                              <w:widowControl w:val="0"/>
                              <w:shd w:val="clear" w:color="auto" w:fill="auto"/>
                              <w:bidi w:val="0"/>
                              <w:spacing w:before="0" w:after="0"/>
                              <w:ind w:left="0" w:right="0" w:firstLine="580"/>
                              <w:jc w:val="left"/>
                            </w:pPr>
                            <w:r>
                              <w:rPr>
                                <w:rStyle w:val="5"/>
                                <w:b w:val="0"/>
                                <w:bCs w:val="0"/>
                                <w:i w:val="0"/>
                                <w:iCs w:val="0"/>
                                <w:smallCaps w:val="0"/>
                                <w:strike w:val="0"/>
                              </w:rPr>
                              <w:t>第九条行政机关对符合下列基本要求之一的政府信息应当主动公开：</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涉及公民、法人或者其他组织切身利益的；</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需要社会公众广泛知晓或者参与的；</w:t>
                            </w:r>
                          </w:p>
                          <w:p>
                            <w:pPr>
                              <w:pStyle w:val="4"/>
                              <w:keepNext w:val="0"/>
                              <w:keepLines w:val="0"/>
                              <w:widowControl w:val="0"/>
                              <w:numPr>
                                <w:ilvl w:val="0"/>
                                <w:numId w:val="2"/>
                              </w:numPr>
                              <w:shd w:val="clear" w:color="auto" w:fill="auto"/>
                              <w:tabs>
                                <w:tab w:val="left" w:pos="1031"/>
                              </w:tabs>
                              <w:bidi w:val="0"/>
                              <w:spacing w:before="0" w:after="0"/>
                              <w:ind w:left="0" w:right="0" w:firstLine="580"/>
                              <w:jc w:val="left"/>
                            </w:pPr>
                            <w:r>
                              <w:rPr>
                                <w:rStyle w:val="5"/>
                                <w:b w:val="0"/>
                                <w:bCs w:val="0"/>
                                <w:i w:val="0"/>
                                <w:iCs w:val="0"/>
                                <w:smallCaps w:val="0"/>
                                <w:strike w:val="0"/>
                              </w:rPr>
                              <w:t>反映本行政机关机构设置、职能、办事程序等情况的；</w:t>
                            </w:r>
                          </w:p>
                          <w:p>
                            <w:pPr>
                              <w:pStyle w:val="4"/>
                              <w:keepNext w:val="0"/>
                              <w:keepLines w:val="0"/>
                              <w:widowControl w:val="0"/>
                              <w:numPr>
                                <w:ilvl w:val="0"/>
                                <w:numId w:val="2"/>
                              </w:numPr>
                              <w:shd w:val="clear" w:color="auto" w:fill="auto"/>
                              <w:tabs>
                                <w:tab w:val="left" w:pos="1026"/>
                              </w:tabs>
                              <w:bidi w:val="0"/>
                              <w:spacing w:before="0" w:after="0"/>
                              <w:ind w:left="0" w:right="0" w:firstLine="580"/>
                              <w:jc w:val="left"/>
                            </w:pPr>
                            <w:r>
                              <w:rPr>
                                <w:rStyle w:val="5"/>
                                <w:b w:val="0"/>
                                <w:bCs w:val="0"/>
                                <w:i w:val="0"/>
                                <w:iCs w:val="0"/>
                                <w:smallCaps w:val="0"/>
                                <w:strike w:val="0"/>
                              </w:rPr>
                              <w:t>其他依照法律、法规和国家有关规定应当主动公开的。</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中央宣传部、中 央网信办</w:t>
                            </w:r>
                          </w:p>
                        </w:tc>
                      </w:tr>
                      <w:tr>
                        <w:tblPrEx>
                          <w:tblLayout w:type="fixed"/>
                          <w:tblCellMar>
                            <w:top w:w="0" w:type="dxa"/>
                            <w:left w:w="10" w:type="dxa"/>
                            <w:bottom w:w="0" w:type="dxa"/>
                            <w:right w:w="10" w:type="dxa"/>
                          </w:tblCellMar>
                        </w:tblPrEx>
                        <w:trPr>
                          <w:trHeight w:val="2400"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(十一</w:t>
                            </w:r>
                            <w:r>
                              <w:rPr>
                                <w:rStyle w:val="5"/>
                                <w:b w:val="0"/>
                                <w:bCs w:val="0"/>
                                <w:i w:val="0"/>
                                <w:iCs w:val="0"/>
                                <w:smallCaps w:val="0"/>
                                <w:strike w:val="0"/>
                                <w:lang w:val="en-US" w:eastAsia="en-US" w:bidi="en-US"/>
                              </w:rPr>
                              <w:t>）</w:t>
                            </w:r>
                            <w:r>
                              <w:rPr>
                                <w:rStyle w:val="5"/>
                                <w:b w:val="0"/>
                                <w:bCs w:val="0"/>
                                <w:i w:val="0"/>
                                <w:iCs w:val="0"/>
                                <w:smallCaps w:val="0"/>
                                <w:strike w:val="0"/>
                              </w:rPr>
                              <w:t>限制取得 认证机构资质。</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580"/>
                              <w:jc w:val="left"/>
                            </w:pPr>
                            <w:r>
                              <w:rPr>
                                <w:rStyle w:val="5"/>
                                <w:b w:val="0"/>
                                <w:bCs w:val="0"/>
                                <w:i w:val="0"/>
                                <w:iCs w:val="0"/>
                                <w:smallCaps w:val="0"/>
                                <w:strike w:val="0"/>
                              </w:rPr>
                              <w:t>《中共中央办公厅国务院办公厅印发〈关于加快推进失信被执行人信用监督、警示和惩 戒机制建设的意见〉的通知》</w:t>
                            </w:r>
                            <w:r>
                              <w:rPr>
                                <w:rStyle w:val="5"/>
                                <w:b w:val="0"/>
                                <w:bCs w:val="0"/>
                                <w:i w:val="0"/>
                                <w:iCs w:val="0"/>
                                <w:smallCaps w:val="0"/>
                                <w:strike w:val="0"/>
                                <w:lang w:val="en-US" w:eastAsia="en-US" w:bidi="en-US"/>
                              </w:rPr>
                              <w:t>（</w:t>
                            </w:r>
                            <w:r>
                              <w:rPr>
                                <w:rStyle w:val="5"/>
                                <w:b w:val="0"/>
                                <w:bCs w:val="0"/>
                                <w:i w:val="0"/>
                                <w:iCs w:val="0"/>
                                <w:smallCaps w:val="0"/>
                                <w:strike w:val="0"/>
                              </w:rPr>
                              <w:t>中办发〔2016〕64号）</w:t>
                            </w:r>
                          </w:p>
                          <w:p>
                            <w:pPr>
                              <w:pStyle w:val="4"/>
                              <w:keepNext w:val="0"/>
                              <w:keepLines w:val="0"/>
                              <w:widowControl w:val="0"/>
                              <w:shd w:val="clear" w:color="auto" w:fill="auto"/>
                              <w:bidi w:val="0"/>
                              <w:spacing w:before="0" w:after="0" w:line="355" w:lineRule="exact"/>
                              <w:ind w:left="0" w:right="0" w:firstLine="0"/>
                              <w:jc w:val="right"/>
                            </w:pPr>
                            <w:r>
                              <w:rPr>
                                <w:rStyle w:val="5"/>
                                <w:b w:val="0"/>
                                <w:bCs w:val="0"/>
                                <w:i w:val="0"/>
                                <w:iCs w:val="0"/>
                                <w:smallCaps w:val="0"/>
                                <w:strike w:val="0"/>
                              </w:rPr>
                              <w:t>(四）准人资格限制，限制失信被执行人从事危险化学品生产经营储存、烟花爆竹生产 经营、矿山生产和安全评价、认证、检测、检验等行业；限制失信被执行人担任上述行业单 位主要负责人及董事、监事、高级管理人员，已担任相关职务的，按规定程序要求予以变更。 《国务院关于印发社会信用体系建设规划纲要</w:t>
                            </w:r>
                            <w:r>
                              <w:rPr>
                                <w:rStyle w:val="5"/>
                                <w:b w:val="0"/>
                                <w:bCs w:val="0"/>
                                <w:i w:val="0"/>
                                <w:iCs w:val="0"/>
                                <w:smallCaps w:val="0"/>
                                <w:strike w:val="0"/>
                                <w:lang w:val="en-US" w:eastAsia="en-US" w:bidi="en-US"/>
                              </w:rPr>
                              <w:t>(2014-2020</w:t>
                            </w:r>
                            <w:r>
                              <w:rPr>
                                <w:rStyle w:val="5"/>
                                <w:b w:val="0"/>
                                <w:bCs w:val="0"/>
                                <w:i w:val="0"/>
                                <w:iCs w:val="0"/>
                                <w:smallCaps w:val="0"/>
                                <w:strike w:val="0"/>
                              </w:rPr>
                              <w:t>年）的通知》（国发〔2014〕21号）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left"/>
                            </w:pPr>
                            <w:r>
                              <w:rPr>
                                <w:rStyle w:val="5"/>
                                <w:b w:val="0"/>
                                <w:bCs w:val="0"/>
                                <w:i w:val="0"/>
                                <w:iCs w:val="0"/>
                                <w:smallCaps w:val="0"/>
                                <w:strike w:val="0"/>
                              </w:rPr>
                              <w:t>市场监管总局</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9H26/V&#10;AAAACgEAAA8AAAAAAAAAAQAgAAAAIgAAAGRycy9kb3ducmV2LnhtbFBLAQIUABQAAAAIAIdO4kBI&#10;bXbHsQEAAD0DAAAOAAAAAAAAAAEAIAAAACQBAABkcnMvZTJvRG9jLnhtbFBLBQYAAAAABgAGAFkB&#10;AABHBQAAAAA=&#10;">
                <v:fill on="f" focussize="0,0"/>
                <v:stroke on="f"/>
                <v:imagedata o:title=""/>
                <o:lock v:ext="edit" aspectratio="f"/>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5160"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5"/>
                <w:b w:val="0"/>
                <w:bCs w:val="0"/>
                <w:i w:val="0"/>
                <w:iCs w:val="0"/>
                <w:smallCaps w:val="0"/>
                <w:strike w:val="0"/>
              </w:rPr>
              <w:t>(十一</w:t>
            </w:r>
            <w:r>
              <w:rPr>
                <w:rStyle w:val="5"/>
                <w:b w:val="0"/>
                <w:bCs w:val="0"/>
                <w:i w:val="0"/>
                <w:iCs w:val="0"/>
                <w:smallCaps w:val="0"/>
                <w:strike w:val="0"/>
                <w:lang w:val="en-US" w:eastAsia="en-US" w:bidi="en-US"/>
              </w:rPr>
              <w:t>）</w:t>
            </w:r>
            <w:r>
              <w:rPr>
                <w:rStyle w:val="5"/>
                <w:b w:val="0"/>
                <w:bCs w:val="0"/>
                <w:i w:val="0"/>
                <w:iCs w:val="0"/>
                <w:smallCaps w:val="0"/>
                <w:strike w:val="0"/>
              </w:rPr>
              <w:t>限制取得 认证机构资质。</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发挥政府诚信建设示范作用。各级人民政府首先要加强自身诚信建设，以政府的诚信施政， 带动全社劍言意识的树立和诚信水平的提高。在行政许可、政府采购、招标投标、劳动就业、 社会保障、科研管理、干部选拔任用和管理监督、申请政府资金支持等领域，率先使用信用信 息和信用产品，培育信用服务市场发展。中介服务行业信用建设。建立完善中介服务机构及其 员的信用记录和披露制度，并作为市场行政执法部门实施信用分类管理的重要依据。重 点加强公证仲裁类、律师类、射十类、担保类、鉴证类、检验检测类、_类、认证类、代理 类、经纪类、职业介绍类、咨询类、交易类等机构信用分类管理，探索建立科学合理的浦指 标体系、评估制度和工作机制。</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《国务院关于促进市场公平竞争维护市场正常秩序的若干意见》（国法〔2014〕20号） 建立健全守信激励和失信惩戒机制，失信主题在经营，投融资，取得政府供应土地</w:t>
            </w:r>
            <w:r>
              <w:rPr>
                <w:rStyle w:val="14"/>
                <w:b w:val="0"/>
                <w:bCs w:val="0"/>
                <w:i w:val="0"/>
                <w:iCs w:val="0"/>
                <w:smallCaps w:val="0"/>
                <w:strike w:val="0"/>
                <w:lang w:val="zh-CN" w:eastAsia="zh-CN" w:bidi="zh-CN"/>
              </w:rPr>
              <w:t>，</w:t>
            </w:r>
            <w:r>
              <w:rPr>
                <w:rStyle w:val="14"/>
                <w:b w:val="0"/>
                <w:bCs w:val="0"/>
                <w:i w:val="0"/>
                <w:iCs w:val="0"/>
                <w:smallCaps w:val="0"/>
                <w:strike w:val="0"/>
              </w:rPr>
              <w:t xml:space="preserve">a </w:t>
            </w:r>
            <w:r>
              <w:rPr>
                <w:rStyle w:val="5"/>
                <w:b w:val="0"/>
                <w:bCs w:val="0"/>
                <w:i w:val="0"/>
                <w:iCs w:val="0"/>
                <w:smallCaps w:val="0"/>
                <w:strike w:val="0"/>
              </w:rPr>
              <w:t>出口、出人境、注册新公司、工程招投标、政府采购、获得荣誉、安全许可、生产许可、从业 任职资格、资质审核等方面依法予以限制或禁止，对严重失信主体实行市场禁人制度。</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《中华人民共和国认证认可条例》</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第六条认证认可活动应当遵守客观独立、公开公正、诚实信用的原则。</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200" w:right="0" w:firstLine="0"/>
              <w:jc w:val="left"/>
            </w:pPr>
            <w:r>
              <w:rPr>
                <w:rStyle w:val="5"/>
                <w:b w:val="0"/>
                <w:bCs w:val="0"/>
                <w:i w:val="0"/>
                <w:iCs w:val="0"/>
                <w:smallCaps w:val="0"/>
                <w:strike w:val="0"/>
              </w:rPr>
              <w:t>市场监管总局</w:t>
            </w:r>
          </w:p>
        </w:tc>
      </w:tr>
      <w:tr>
        <w:tblPrEx>
          <w:tblLayout w:type="fixed"/>
          <w:tblCellMar>
            <w:top w:w="0" w:type="dxa"/>
            <w:left w:w="10" w:type="dxa"/>
            <w:bottom w:w="0" w:type="dxa"/>
            <w:right w:w="10" w:type="dxa"/>
          </w:tblCellMar>
        </w:tblPrEx>
        <w:trPr>
          <w:trHeight w:val="2952" w:hRule="exact"/>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5"/>
                <w:b w:val="0"/>
                <w:bCs w:val="0"/>
                <w:i w:val="0"/>
                <w:iCs w:val="0"/>
                <w:smallCaps w:val="0"/>
                <w:strike w:val="0"/>
              </w:rPr>
              <w:t>(十二</w:t>
            </w:r>
            <w:r>
              <w:rPr>
                <w:rStyle w:val="5"/>
                <w:b w:val="0"/>
                <w:bCs w:val="0"/>
                <w:i w:val="0"/>
                <w:iCs w:val="0"/>
                <w:smallCaps w:val="0"/>
                <w:strike w:val="0"/>
                <w:lang w:val="en-US" w:eastAsia="en-US" w:bidi="en-US"/>
              </w:rPr>
              <w:t>）</w:t>
            </w:r>
            <w:r>
              <w:rPr>
                <w:rStyle w:val="5"/>
                <w:b w:val="0"/>
                <w:bCs w:val="0"/>
                <w:i w:val="0"/>
                <w:iCs w:val="0"/>
                <w:smallCaps w:val="0"/>
                <w:strike w:val="0"/>
              </w:rPr>
              <w:t xml:space="preserve">将违法失 </w:t>
            </w:r>
            <w:r>
              <w:rPr>
                <w:rStyle w:val="7"/>
                <w:b w:val="0"/>
                <w:bCs w:val="0"/>
                <w:i w:val="0"/>
                <w:iCs w:val="0"/>
                <w:smallCaps w:val="0"/>
                <w:strike w:val="0"/>
              </w:rPr>
              <w:t xml:space="preserve">信信息作为证券 </w:t>
            </w:r>
            <w:r>
              <w:rPr>
                <w:rStyle w:val="5"/>
                <w:b w:val="0"/>
                <w:bCs w:val="0"/>
                <w:i w:val="0"/>
                <w:iCs w:val="0"/>
                <w:smallCaps w:val="0"/>
                <w:strike w:val="0"/>
              </w:rPr>
              <w:t xml:space="preserve">公司、保险公司、 </w:t>
            </w:r>
            <w:r>
              <w:rPr>
                <w:rStyle w:val="7"/>
                <w:b w:val="0"/>
                <w:bCs w:val="0"/>
                <w:i w:val="0"/>
                <w:iCs w:val="0"/>
                <w:smallCaps w:val="0"/>
                <w:strike w:val="0"/>
              </w:rPr>
              <w:t xml:space="preserve">基金管理公司及 期货公司的设立 及股权或实际控 制人变更审批或 </w:t>
            </w:r>
            <w:r>
              <w:rPr>
                <w:rStyle w:val="5"/>
                <w:b w:val="0"/>
                <w:bCs w:val="0"/>
                <w:i w:val="0"/>
                <w:iCs w:val="0"/>
                <w:smallCaps w:val="0"/>
                <w:strike w:val="0"/>
              </w:rPr>
              <w:t>备案，保险中介业</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《中华人民共和国证券法》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第一百二十四条设立证券公司，应当具备下列条件：</w:t>
            </w:r>
            <w:r>
              <w:rPr>
                <w:rStyle w:val="5"/>
                <w:b w:val="0"/>
                <w:bCs w:val="0"/>
                <w:i w:val="0"/>
                <w:iCs w:val="0"/>
                <w:smallCaps w:val="0"/>
                <w:strike w:val="0"/>
                <w:lang w:val="en-US" w:eastAsia="en-US" w:bidi="en-US"/>
              </w:rPr>
              <w:t>（</w:t>
            </w:r>
            <w:r>
              <w:rPr>
                <w:rStyle w:val="5"/>
                <w:b w:val="0"/>
                <w:bCs w:val="0"/>
                <w:i w:val="0"/>
                <w:iCs w:val="0"/>
                <w:smallCaps w:val="0"/>
                <w:strike w:val="0"/>
              </w:rPr>
              <w:t>二）主要股东具有持续盈利能力， 信誉良好，最近三年无重大违法违规记录，净资产不低于人民币二亿元；</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《中华人民共和国证券投资基金法》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第十三条设立管理公开募集基金的基金管理公司，应当具备下列条件，并经国务院证 券监督管理机构批准：</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5"/>
                <w:b w:val="0"/>
                <w:bCs w:val="0"/>
                <w:i w:val="0"/>
                <w:iCs w:val="0"/>
                <w:smallCaps w:val="0"/>
                <w:strike w:val="0"/>
              </w:rPr>
              <w:t>(三）主要股东应当具有经营金融业务或者管理金融机构的良好业绩、良好的财务状况 和社会信誉，资产规模达到国务院规定的标准，最近三年没有违法记录；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120" w:line="240" w:lineRule="exact"/>
              <w:ind w:left="0" w:right="0" w:firstLine="0"/>
              <w:jc w:val="left"/>
            </w:pPr>
            <w:r>
              <w:rPr>
                <w:rStyle w:val="5"/>
                <w:b w:val="0"/>
                <w:bCs w:val="0"/>
                <w:i w:val="0"/>
                <w:iCs w:val="0"/>
                <w:smallCaps w:val="0"/>
                <w:strike w:val="0"/>
              </w:rPr>
              <w:t>证监会、银保监</w:t>
            </w:r>
          </w:p>
          <w:p>
            <w:pPr>
              <w:pStyle w:val="4"/>
              <w:keepNext w:val="0"/>
              <w:keepLines w:val="0"/>
              <w:framePr w:w="12590" w:h="8678" w:hSpace="346" w:wrap="notBeside" w:vAnchor="text" w:hAnchor="text" w:x="347" w:y="1"/>
              <w:widowControl w:val="0"/>
              <w:shd w:val="clear" w:color="auto" w:fill="auto"/>
              <w:bidi w:val="0"/>
              <w:spacing w:before="120" w:after="0" w:line="240" w:lineRule="exact"/>
              <w:ind w:left="0" w:right="0" w:firstLine="0"/>
              <w:jc w:val="center"/>
            </w:pPr>
            <w:r>
              <w:rPr>
                <w:rStyle w:val="5"/>
                <w:b w:val="0"/>
                <w:bCs w:val="0"/>
                <w:i w:val="0"/>
                <w:iCs w:val="0"/>
                <w:smallCaps w:val="0"/>
                <w:strike w:val="0"/>
              </w:rPr>
              <w:t>会</w:t>
            </w:r>
          </w:p>
        </w:tc>
      </w:tr>
    </w:tbl>
    <w:p>
      <w:pPr>
        <w:pStyle w:val="8"/>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23" w:vert="1"/>
        </w:rPr>
        <w:t xml:space="preserve"> </w:t>
      </w:r>
      <w:r>
        <w:rPr>
          <w:color w:val="000000"/>
          <w:spacing w:val="0"/>
          <w:w w:val="100"/>
          <w:position w:val="0"/>
          <w:lang w:val="en-US" w:eastAsia="en-US" w:bidi="en-US"/>
          <w:eastAsianLayout w:id="24" w:vert="1"/>
        </w:rPr>
        <w:t>®</w:t>
      </w:r>
      <w:r>
        <w:rPr>
          <w:rStyle w:val="9"/>
          <w:b w:val="0"/>
          <w:bCs w:val="0"/>
          <w:i w:val="0"/>
          <w:iCs w:val="0"/>
          <w:smallCaps w:val="0"/>
          <w:strike w:val="0"/>
          <w:eastAsianLayout w:id="25" w:vert="1"/>
        </w:rPr>
        <w:t>4</w:t>
      </w:r>
      <w:r>
        <w:rPr>
          <w:rStyle w:val="11"/>
          <w:b w:val="0"/>
          <w:bCs w:val="0"/>
          <w:i w:val="0"/>
          <w:iCs w:val="0"/>
          <w:smallCaps w:val="0"/>
          <w:strike w:val="0"/>
          <w:eastAsianLayout w:id="26" w:vert="1"/>
        </w:rPr>
        <w:t>in&gt;</w:t>
      </w:r>
      <w:r>
        <w:rPr>
          <w:color w:val="000000"/>
          <w:spacing w:val="0"/>
          <w:w w:val="100"/>
          <w:position w:val="0"/>
          <w:lang w:val="en-US" w:eastAsia="en-US" w:bidi="en-US"/>
          <w:eastAsianLayout w:id="27" w:vert="1"/>
        </w:rPr>
        <w:t>—</w:t>
      </w:r>
      <w:r>
        <w:rPr>
          <w:color w:val="000000"/>
          <w:spacing w:val="0"/>
          <w:w w:val="100"/>
          <w:position w:val="0"/>
          <w:lang w:val="zh-CN" w:eastAsia="zh-CN" w:bidi="zh-CN"/>
        </w:rPr>
        <w:t>罟</w:t>
      </w:r>
      <w:r>
        <w:rPr>
          <w:rStyle w:val="12"/>
          <w:b w:val="0"/>
          <w:bCs w:val="0"/>
          <w:i w:val="0"/>
          <w:iCs w:val="0"/>
          <w:smallCaps w:val="0"/>
          <w:strike w:val="0"/>
          <w:eastAsianLayout w:id="28" w:vert="1"/>
        </w:rPr>
        <w:t>&gt;fr</w:t>
      </w:r>
      <w:r>
        <w:rPr>
          <w:rStyle w:val="13"/>
          <w:b w:val="0"/>
          <w:bCs w:val="0"/>
          <w:i w:val="0"/>
          <w:iCs w:val="0"/>
          <w:smallCaps w:val="0"/>
          <w:strike w:val="0"/>
          <w:eastAsianLayout w:id="29" w:vert="1"/>
        </w:rPr>
        <w:t>aiF</w:t>
      </w:r>
      <w:r>
        <w:rPr>
          <w:rStyle w:val="11"/>
          <w:b w:val="0"/>
          <w:bCs w:val="0"/>
          <w:i w:val="0"/>
          <w:iCs w:val="0"/>
          <w:smallCaps w:val="0"/>
          <w:strike w:val="0"/>
          <w:eastAsianLayout w:id="30" w:vert="1"/>
        </w:rPr>
        <w:t>l</w:t>
      </w:r>
      <w:r>
        <w:rPr>
          <w:color w:val="000000"/>
          <w:spacing w:val="0"/>
          <w:w w:val="100"/>
          <w:position w:val="0"/>
          <w:lang w:val="zh-CN" w:eastAsia="zh-CN" w:bidi="zh-CN"/>
        </w:rPr>
        <w:t>港</w:t>
      </w:r>
      <w:r>
        <w:rPr>
          <w:rStyle w:val="11"/>
          <w:b w:val="0"/>
          <w:bCs w:val="0"/>
          <w:i w:val="0"/>
          <w:iCs w:val="0"/>
          <w:smallCaps w:val="0"/>
          <w:strike w:val="0"/>
          <w:lang w:val="zh-CN" w:eastAsia="zh-CN" w:bidi="zh-CN"/>
          <w:eastAsianLayout w:id="31" w:vert="1"/>
        </w:rPr>
        <w:t>11&gt;</w:t>
      </w:r>
      <w:r>
        <w:rPr>
          <w:color w:val="000000"/>
          <w:spacing w:val="0"/>
          <w:w w:val="100"/>
          <w:position w:val="0"/>
          <w:lang w:val="zh-CN" w:eastAsia="zh-CN" w:bidi="zh-CN"/>
        </w:rPr>
        <w:t>夺</w:t>
      </w:r>
      <w:r>
        <w:rPr>
          <w:color w:val="000000"/>
          <w:spacing w:val="0"/>
          <w:w w:val="100"/>
          <w:position w:val="0"/>
          <w:lang w:val="zh-CN" w:eastAsia="zh-CN" w:bidi="zh-CN"/>
          <w:eastAsianLayout w:id="32" w:vert="1"/>
        </w:rPr>
        <w:t>#</w:t>
      </w:r>
      <w:r>
        <w:rPr>
          <w:color w:val="000000"/>
          <w:spacing w:val="0"/>
          <w:w w:val="100"/>
          <w:position w:val="0"/>
          <w:lang w:val="zh-CN" w:eastAsia="zh-CN" w:bidi="zh-CN"/>
        </w:rPr>
        <w:t>钳知</w:t>
      </w:r>
      <w:r>
        <w:rPr>
          <w:rStyle w:val="13"/>
          <w:b w:val="0"/>
          <w:bCs w:val="0"/>
          <w:i w:val="0"/>
          <w:iCs w:val="0"/>
          <w:smallCaps w:val="0"/>
          <w:strike w:val="0"/>
          <w:eastAsianLayout w:id="33"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098"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7"/>
                                      <w:b w:val="0"/>
                                      <w:bCs w:val="0"/>
                                      <w:i w:val="0"/>
                                      <w:iCs w:val="0"/>
                                      <w:smallCaps w:val="0"/>
                                      <w:strike w:val="0"/>
                                    </w:rPr>
                                    <w:t xml:space="preserve">务许可或保险专 </w:t>
                                  </w:r>
                                  <w:r>
                                    <w:rPr>
                                      <w:rStyle w:val="5"/>
                                      <w:b w:val="0"/>
                                      <w:bCs w:val="0"/>
                                      <w:i w:val="0"/>
                                      <w:iCs w:val="0"/>
                                      <w:smallCaps w:val="0"/>
                                      <w:strike w:val="0"/>
                                    </w:rPr>
                                    <w:t xml:space="preserve">业中介机构股东、 </w:t>
                                  </w:r>
                                  <w:r>
                                    <w:rPr>
                                      <w:rStyle w:val="7"/>
                                      <w:b w:val="0"/>
                                      <w:bCs w:val="0"/>
                                      <w:i w:val="0"/>
                                      <w:iCs w:val="0"/>
                                      <w:smallCaps w:val="0"/>
                                      <w:strike w:val="0"/>
                                    </w:rPr>
                                    <w:t xml:space="preserve">实际控制人变更 备案，私募投资 </w:t>
                                  </w:r>
                                  <w:r>
                                    <w:rPr>
                                      <w:rStyle w:val="5"/>
                                      <w:b w:val="0"/>
                                      <w:bCs w:val="0"/>
                                      <w:i w:val="0"/>
                                      <w:iCs w:val="0"/>
                                      <w:smallCaps w:val="0"/>
                                      <w:strike w:val="0"/>
                                    </w:rPr>
                                    <w:t xml:space="preserve">基金管理人登记、 </w:t>
                                  </w:r>
                                  <w:r>
                                    <w:rPr>
                                      <w:rStyle w:val="7"/>
                                      <w:b w:val="0"/>
                                      <w:bCs w:val="0"/>
                                      <w:i w:val="0"/>
                                      <w:iCs w:val="0"/>
                                      <w:smallCaps w:val="0"/>
                                      <w:strike w:val="0"/>
                                    </w:rPr>
                                    <w:t xml:space="preserve">重大事项变更以 及基金备案时的 </w:t>
                                  </w:r>
                                  <w:r>
                                    <w:rPr>
                                      <w:rStyle w:val="5"/>
                                      <w:b w:val="0"/>
                                      <w:bCs w:val="0"/>
                                      <w:i w:val="0"/>
                                      <w:iCs w:val="0"/>
                                      <w:smallCaps w:val="0"/>
                                      <w:strike w:val="0"/>
                                    </w:rPr>
                                    <w:t>重要参考。</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《期货交易管理条例》（国务院令第627号）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第十六条申请设立期货公司，应当符合《中华人民共和国公司法》的规定，并具备下 列条件：</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(四）主要股东以及实际控制人具有持续盈利能力，信誉良好，最近3年无重大违法违 规记录；</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《证券公司监督管理条例》（国务院令第522号）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第十条有下列情形之一的单位或者个人，不得成为持有证券公司5%以上股权的股东、 实际控制人：</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(一）因故意犯罪被判处刑罚，刑罚执行完毕未逾3年；</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(四）国务院证券监督管理机构认定的其他情形。</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《证券投资基金管理公司管理办法》（证监会令第84号）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第七条申请设立基金管理公司，出资或者持有股份占基金管理公司注册资本的比例（以 下简称持股比例）在5%以上的股东，应当具备下列条件：</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(三）最近3年没有因违法违规行为受到行政处罚或者刑事处罚；</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(六)具有良好的社会信誉，最近3年在金融监管、税务、工商等行政机关，以及自律管理、 商业银行等机构无不良记录。</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《期货公司监督管理办法》（证监会令第110号）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第七条持有5%以上股权的股东为法人或者其他组织的，应当具备以下条件：</w:t>
                                  </w:r>
                                  <w:r>
                                    <w:rPr>
                                      <w:rStyle w:val="5"/>
                                      <w:b w:val="0"/>
                                      <w:bCs w:val="0"/>
                                      <w:i w:val="0"/>
                                      <w:iCs w:val="0"/>
                                      <w:smallCaps w:val="0"/>
                                      <w:strike w:val="0"/>
                                      <w:lang w:val="en-US" w:eastAsia="en-US" w:bidi="en-US"/>
                                    </w:rPr>
                                    <w:t>（</w:t>
                                  </w:r>
                                  <w:r>
                                    <w:rPr>
                                      <w:rStyle w:val="5"/>
                                      <w:b w:val="0"/>
                                      <w:bCs w:val="0"/>
                                      <w:i w:val="0"/>
                                      <w:iCs w:val="0"/>
                                      <w:smallCaps w:val="0"/>
                                      <w:strike w:val="0"/>
                                    </w:rPr>
                                    <w:t>四） 近3年未因重大违法违规行为受到行政处罚或者刑事处罚。</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第八条持有期货公司5%以上股权的个人股东应当符合本办法第七条第（三）项至第 (七）项规定的条件，且其个人金融资产不低于人民币3000万元。</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《私募投资基金监督管理暂行办法》（证监会令第105号）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碰会、银保监 会</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npnf/PAAAAAwEA&#10;AA8AAAAAAAAAAQAgAAAAIgAAAGRycy9kb3ducmV2LnhtbFBLAQIUABQAAAAIAIdO4kBZjQWjsQEA&#10;AEYDAAAOAAAAAAAAAAEAIAAAAB4BAABkcnMvZTJvRG9jLnhtbFBLBQYAAAAABgAGAFkBAABBBQAA&#10;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098" w:hRule="exact"/>
                          <w:jc w:val="center"/>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55" w:lineRule="exact"/>
                              <w:ind w:left="0" w:right="0" w:firstLine="0"/>
                              <w:jc w:val="both"/>
                            </w:pPr>
                            <w:r>
                              <w:rPr>
                                <w:rStyle w:val="7"/>
                                <w:b w:val="0"/>
                                <w:bCs w:val="0"/>
                                <w:i w:val="0"/>
                                <w:iCs w:val="0"/>
                                <w:smallCaps w:val="0"/>
                                <w:strike w:val="0"/>
                              </w:rPr>
                              <w:t xml:space="preserve">务许可或保险专 </w:t>
                            </w:r>
                            <w:r>
                              <w:rPr>
                                <w:rStyle w:val="5"/>
                                <w:b w:val="0"/>
                                <w:bCs w:val="0"/>
                                <w:i w:val="0"/>
                                <w:iCs w:val="0"/>
                                <w:smallCaps w:val="0"/>
                                <w:strike w:val="0"/>
                              </w:rPr>
                              <w:t xml:space="preserve">业中介机构股东、 </w:t>
                            </w:r>
                            <w:r>
                              <w:rPr>
                                <w:rStyle w:val="7"/>
                                <w:b w:val="0"/>
                                <w:bCs w:val="0"/>
                                <w:i w:val="0"/>
                                <w:iCs w:val="0"/>
                                <w:smallCaps w:val="0"/>
                                <w:strike w:val="0"/>
                              </w:rPr>
                              <w:t xml:space="preserve">实际控制人变更 备案，私募投资 </w:t>
                            </w:r>
                            <w:r>
                              <w:rPr>
                                <w:rStyle w:val="5"/>
                                <w:b w:val="0"/>
                                <w:bCs w:val="0"/>
                                <w:i w:val="0"/>
                                <w:iCs w:val="0"/>
                                <w:smallCaps w:val="0"/>
                                <w:strike w:val="0"/>
                              </w:rPr>
                              <w:t xml:space="preserve">基金管理人登记、 </w:t>
                            </w:r>
                            <w:r>
                              <w:rPr>
                                <w:rStyle w:val="7"/>
                                <w:b w:val="0"/>
                                <w:bCs w:val="0"/>
                                <w:i w:val="0"/>
                                <w:iCs w:val="0"/>
                                <w:smallCaps w:val="0"/>
                                <w:strike w:val="0"/>
                              </w:rPr>
                              <w:t xml:space="preserve">重大事项变更以 及基金备案时的 </w:t>
                            </w:r>
                            <w:r>
                              <w:rPr>
                                <w:rStyle w:val="5"/>
                                <w:b w:val="0"/>
                                <w:bCs w:val="0"/>
                                <w:i w:val="0"/>
                                <w:iCs w:val="0"/>
                                <w:smallCaps w:val="0"/>
                                <w:strike w:val="0"/>
                              </w:rPr>
                              <w:t>重要参考。</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《期货交易管理条例》（国务院令第627号）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第十六条申请设立期货公司，应当符合《中华人民共和国公司法》的规定，并具备下 列条件：</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(四）主要股东以及实际控制人具有持续盈利能力，信誉良好，最近3年无重大违法违 规记录；</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《证券公司监督管理条例》（国务院令第522号）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第十条有下列情形之一的单位或者个人，不得成为持有证券公司5%以上股权的股东、 实际控制人：</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(一）因故意犯罪被判处刑罚，刑罚执行完毕未逾3年；</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(四）国务院证券监督管理机构认定的其他情形。</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《证券投资基金管理公司管理办法》（证监会令第84号）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第七条申请设立基金管理公司，出资或者持有股份占基金管理公司注册资本的比例（以 下简称持股比例）在5%以上的股东，应当具备下列条件：</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(三）最近3年没有因违法违规行为受到行政处罚或者刑事处罚；</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(六)具有良好的社会信誉，最近3年在金融监管、税务、工商等行政机关，以及自律管理、 商业银行等机构无不良记录。</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《期货公司监督管理办法》（证监会令第110号）</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第七条持有5%以上股权的股东为法人或者其他组织的，应当具备以下条件：</w:t>
                            </w:r>
                            <w:r>
                              <w:rPr>
                                <w:rStyle w:val="5"/>
                                <w:b w:val="0"/>
                                <w:bCs w:val="0"/>
                                <w:i w:val="0"/>
                                <w:iCs w:val="0"/>
                                <w:smallCaps w:val="0"/>
                                <w:strike w:val="0"/>
                                <w:lang w:val="en-US" w:eastAsia="en-US" w:bidi="en-US"/>
                              </w:rPr>
                              <w:t>（</w:t>
                            </w:r>
                            <w:r>
                              <w:rPr>
                                <w:rStyle w:val="5"/>
                                <w:b w:val="0"/>
                                <w:bCs w:val="0"/>
                                <w:i w:val="0"/>
                                <w:iCs w:val="0"/>
                                <w:smallCaps w:val="0"/>
                                <w:strike w:val="0"/>
                              </w:rPr>
                              <w:t>四） 近3年未因重大违法违规行为受到行政处罚或者刑事处罚。</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第八条持有期货公司5%以上股权的个人股东应当符合本办法第七条第（三）项至第 (七）项规定的条件，且其个人金融资产不低于人民币3000万元。</w:t>
                            </w:r>
                          </w:p>
                          <w:p>
                            <w:pPr>
                              <w:pStyle w:val="4"/>
                              <w:keepNext w:val="0"/>
                              <w:keepLines w:val="0"/>
                              <w:widowControl w:val="0"/>
                              <w:shd w:val="clear" w:color="auto" w:fill="auto"/>
                              <w:bidi w:val="0"/>
                              <w:spacing w:before="0" w:after="0"/>
                              <w:ind w:left="0" w:right="0" w:firstLine="560"/>
                              <w:jc w:val="left"/>
                            </w:pPr>
                            <w:r>
                              <w:rPr>
                                <w:rStyle w:val="5"/>
                                <w:b w:val="0"/>
                                <w:bCs w:val="0"/>
                                <w:i w:val="0"/>
                                <w:iCs w:val="0"/>
                                <w:smallCaps w:val="0"/>
                                <w:strike w:val="0"/>
                              </w:rPr>
                              <w:t>《私募投资基金监督管理暂行办法》（证监会令第105号）</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center"/>
                            </w:pPr>
                            <w:r>
                              <w:rPr>
                                <w:rStyle w:val="5"/>
                                <w:b w:val="0"/>
                                <w:bCs w:val="0"/>
                                <w:i w:val="0"/>
                                <w:iCs w:val="0"/>
                                <w:smallCaps w:val="0"/>
                                <w:strike w:val="0"/>
                              </w:rPr>
                              <w:t>碰会、银保监 会</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8"/>
                              <w:keepNext/>
                              <w:keepLines/>
                              <w:widowControl w:val="0"/>
                              <w:shd w:val="clear" w:color="auto" w:fill="auto"/>
                              <w:bidi w:val="0"/>
                              <w:spacing w:before="0" w:after="0" w:line="240" w:lineRule="auto"/>
                              <w:ind w:left="0" w:right="0" w:firstLine="0"/>
                              <w:jc w:val="left"/>
                            </w:pPr>
                            <w:bookmarkStart w:id="1" w:name="bookmark70"/>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1"/>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Cl&#10;YIMXrwEAAD0DAAAOAAAAAAAAAAEAIAAAACYBAABkcnMvZTJvRG9jLnhtbFBLBQYAAAAABgAGAFkB&#10;AABHBQAAAAA=&#10;">
                <v:fill on="f" focussize="0,0"/>
                <v:stroke on="f"/>
                <v:imagedata o:title=""/>
                <o:lock v:ext="edit" aspectratio="f"/>
                <v:textbox inset="0mm,0mm,0mm,0mm" style="layout-flow:vertical-ideographic;">
                  <w:txbxContent>
                    <w:p>
                      <w:pPr>
                        <w:pStyle w:val="28"/>
                        <w:keepNext/>
                        <w:keepLines/>
                        <w:widowControl w:val="0"/>
                        <w:shd w:val="clear" w:color="auto" w:fill="auto"/>
                        <w:bidi w:val="0"/>
                        <w:spacing w:before="0" w:after="0" w:line="240" w:lineRule="auto"/>
                        <w:ind w:left="0" w:right="0" w:firstLine="0"/>
                        <w:jc w:val="left"/>
                      </w:pPr>
                      <w:bookmarkStart w:id="1" w:name="bookmark70"/>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1"/>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5160" w:hRule="exact"/>
        </w:trPr>
        <w:tc>
          <w:tcPr>
            <w:tcW w:w="1872" w:type="dxa"/>
            <w:tcBorders>
              <w:top w:val="single" w:color="auto" w:sz="4" w:space="0"/>
              <w:left w:val="single" w:color="auto" w:sz="4" w:space="0"/>
            </w:tcBorders>
            <w:shd w:val="clear" w:color="auto" w:fill="FFFFFF"/>
            <w:vAlign w:val="bottom"/>
          </w:tcPr>
          <w:p>
            <w:pPr>
              <w:pStyle w:val="4"/>
              <w:keepNext w:val="0"/>
              <w:keepLines w:val="0"/>
              <w:framePr w:w="12590" w:h="8678" w:hSpace="346" w:wrap="notBeside" w:vAnchor="text" w:hAnchor="text" w:x="347" w:y="1"/>
              <w:widowControl w:val="0"/>
              <w:shd w:val="clear" w:color="auto" w:fill="auto"/>
              <w:bidi w:val="0"/>
              <w:spacing w:before="0" w:after="0" w:line="317" w:lineRule="exact"/>
              <w:ind w:left="0" w:right="0" w:firstLine="0"/>
              <w:jc w:val="both"/>
            </w:pPr>
            <w:r>
              <w:rPr>
                <w:rStyle w:val="5"/>
                <w:b w:val="0"/>
                <w:bCs w:val="0"/>
                <w:i w:val="0"/>
                <w:iCs w:val="0"/>
                <w:smallCaps w:val="0"/>
                <w:strike w:val="0"/>
              </w:rPr>
              <w:t>(十二</w:t>
            </w:r>
            <w:r>
              <w:rPr>
                <w:rStyle w:val="5"/>
                <w:b w:val="0"/>
                <w:bCs w:val="0"/>
                <w:i w:val="0"/>
                <w:iCs w:val="0"/>
                <w:smallCaps w:val="0"/>
                <w:strike w:val="0"/>
                <w:lang w:val="en-US" w:eastAsia="en-US" w:bidi="en-US"/>
              </w:rPr>
              <w:t>）</w:t>
            </w:r>
            <w:r>
              <w:rPr>
                <w:rStyle w:val="5"/>
                <w:b w:val="0"/>
                <w:bCs w:val="0"/>
                <w:i w:val="0"/>
                <w:iCs w:val="0"/>
                <w:smallCaps w:val="0"/>
                <w:strike w:val="0"/>
              </w:rPr>
              <w:t xml:space="preserve">将违法失 </w:t>
            </w:r>
            <w:r>
              <w:rPr>
                <w:rStyle w:val="7"/>
                <w:b w:val="0"/>
                <w:bCs w:val="0"/>
                <w:i w:val="0"/>
                <w:iCs w:val="0"/>
                <w:smallCaps w:val="0"/>
                <w:strike w:val="0"/>
              </w:rPr>
              <w:t xml:space="preserve">信信息作为证券 </w:t>
            </w:r>
            <w:r>
              <w:rPr>
                <w:rStyle w:val="5"/>
                <w:b w:val="0"/>
                <w:bCs w:val="0"/>
                <w:i w:val="0"/>
                <w:iCs w:val="0"/>
                <w:smallCaps w:val="0"/>
                <w:strike w:val="0"/>
              </w:rPr>
              <w:t xml:space="preserve">公司、保险公司、 </w:t>
            </w:r>
            <w:r>
              <w:rPr>
                <w:rStyle w:val="7"/>
                <w:b w:val="0"/>
                <w:bCs w:val="0"/>
                <w:i w:val="0"/>
                <w:iCs w:val="0"/>
                <w:smallCaps w:val="0"/>
                <w:strike w:val="0"/>
              </w:rPr>
              <w:t xml:space="preserve">基金管理公司及 期货公司的设立 及股权或实际控 制人变更审批或 </w:t>
            </w:r>
            <w:r>
              <w:rPr>
                <w:rStyle w:val="5"/>
                <w:b w:val="0"/>
                <w:bCs w:val="0"/>
                <w:i w:val="0"/>
                <w:iCs w:val="0"/>
                <w:smallCaps w:val="0"/>
                <w:strike w:val="0"/>
              </w:rPr>
              <w:t xml:space="preserve">备案，保险中介业 </w:t>
            </w:r>
            <w:r>
              <w:rPr>
                <w:rStyle w:val="7"/>
                <w:b w:val="0"/>
                <w:bCs w:val="0"/>
                <w:i w:val="0"/>
                <w:iCs w:val="0"/>
                <w:smallCaps w:val="0"/>
                <w:strike w:val="0"/>
              </w:rPr>
              <w:t xml:space="preserve">务许可或保险专 </w:t>
            </w:r>
            <w:r>
              <w:rPr>
                <w:rStyle w:val="5"/>
                <w:b w:val="0"/>
                <w:bCs w:val="0"/>
                <w:i w:val="0"/>
                <w:iCs w:val="0"/>
                <w:smallCaps w:val="0"/>
                <w:strike w:val="0"/>
              </w:rPr>
              <w:t xml:space="preserve">业中介机构股东、 </w:t>
            </w:r>
            <w:r>
              <w:rPr>
                <w:rStyle w:val="7"/>
                <w:b w:val="0"/>
                <w:bCs w:val="0"/>
                <w:i w:val="0"/>
                <w:iCs w:val="0"/>
                <w:smallCaps w:val="0"/>
                <w:strike w:val="0"/>
              </w:rPr>
              <w:t xml:space="preserve">实际控制人变更 备案，私募投资 </w:t>
            </w:r>
            <w:r>
              <w:rPr>
                <w:rStyle w:val="5"/>
                <w:b w:val="0"/>
                <w:bCs w:val="0"/>
                <w:i w:val="0"/>
                <w:iCs w:val="0"/>
                <w:smallCaps w:val="0"/>
                <w:strike w:val="0"/>
              </w:rPr>
              <w:t xml:space="preserve">基金管理人登记、 </w:t>
            </w:r>
            <w:r>
              <w:rPr>
                <w:rStyle w:val="7"/>
                <w:b w:val="0"/>
                <w:bCs w:val="0"/>
                <w:i w:val="0"/>
                <w:iCs w:val="0"/>
                <w:smallCaps w:val="0"/>
                <w:strike w:val="0"/>
              </w:rPr>
              <w:t xml:space="preserve">重大事项变更以 及基金备案时的 </w:t>
            </w:r>
            <w:r>
              <w:rPr>
                <w:rStyle w:val="5"/>
                <w:b w:val="0"/>
                <w:bCs w:val="0"/>
                <w:i w:val="0"/>
                <w:iCs w:val="0"/>
                <w:smallCaps w:val="0"/>
                <w:strike w:val="0"/>
              </w:rPr>
              <w:t>重要参考。</w:t>
            </w:r>
          </w:p>
        </w:tc>
        <w:tc>
          <w:tcPr>
            <w:tcW w:w="8986" w:type="dxa"/>
            <w:tcBorders>
              <w:top w:val="single" w:color="auto" w:sz="4" w:space="0"/>
              <w:left w:val="single" w:color="auto" w:sz="4" w:space="0"/>
            </w:tcBorders>
            <w:shd w:val="clear" w:color="auto" w:fill="FFFFFF"/>
            <w:vAlign w:val="bottom"/>
          </w:tcPr>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both"/>
            </w:pPr>
            <w:r>
              <w:rPr>
                <w:rStyle w:val="5"/>
                <w:b w:val="0"/>
                <w:bCs w:val="0"/>
                <w:i w:val="0"/>
                <w:iCs w:val="0"/>
                <w:smallCaps w:val="0"/>
                <w:strike w:val="0"/>
              </w:rPr>
              <w:t>第四条私募基金管理人和从事私募基金托管业务的机构管理、运用私募基金财产，从 事私募基金销售业务的机构及其他私募服务机构从事私募基金服务活动，应当恪尽职守，履 行诚实信用、谨慎勤勉的义务。私募基金从业人员应当遵守法律、行政法规，恪守职业道德 和行为规范。</w:t>
            </w:r>
          </w:p>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both"/>
            </w:pPr>
            <w:r>
              <w:rPr>
                <w:rStyle w:val="5"/>
                <w:b w:val="0"/>
                <w:bCs w:val="0"/>
                <w:i w:val="0"/>
                <w:iCs w:val="0"/>
                <w:smallCaps w:val="0"/>
                <w:strike w:val="0"/>
              </w:rPr>
              <w:t>《关于实施〈证券投资基金管理公司管動、法〉有关问题的规定》（证监会公告</w:t>
            </w:r>
            <w:r>
              <w:rPr>
                <w:rStyle w:val="5"/>
                <w:b w:val="0"/>
                <w:bCs w:val="0"/>
                <w:i w:val="0"/>
                <w:iCs w:val="0"/>
                <w:smallCaps w:val="0"/>
                <w:strike w:val="0"/>
                <w:lang w:val="en-US" w:eastAsia="en-US" w:bidi="en-US"/>
              </w:rPr>
              <w:t xml:space="preserve">[2012 </w:t>
            </w:r>
            <w:r>
              <w:rPr>
                <w:rStyle w:val="5"/>
                <w:b w:val="0"/>
                <w:bCs w:val="0"/>
                <w:i w:val="0"/>
                <w:iCs w:val="0"/>
                <w:smallCaps w:val="0"/>
                <w:strike w:val="0"/>
              </w:rPr>
              <w:t>]26号） 第九条基金管理公司按照《证券投资基金管理公司管理办法》第六十五条第一款的规 定“变更持股5%以下的股东”的，人股股东应当具有良好的社会信誉，最近3年在金融监管、 税务、工商等行政机关，以及自律管理、商业银行等机构无不良记录；没有因违法违规行为 正在被监管机构调查，或者正处于整改期间；最近3年没有因违法违规行为受到行政处罚或 者刑事处罚；不存在被判处刑罚、执行期满未逾3年的情形。其人股行为应当履行相应内部 决策程序和应当报经有关部门批准或者备案等程序。</w:t>
            </w:r>
          </w:p>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left"/>
            </w:pPr>
            <w:r>
              <w:rPr>
                <w:rStyle w:val="5"/>
                <w:b w:val="0"/>
                <w:bCs w:val="0"/>
                <w:i w:val="0"/>
                <w:iCs w:val="0"/>
                <w:smallCaps w:val="0"/>
                <w:strike w:val="0"/>
              </w:rPr>
              <w:t>《国务院关于管理公开募集基金的基金管理公司有关问题的批复》（国函</w:t>
            </w:r>
            <w:r>
              <w:rPr>
                <w:rStyle w:val="5"/>
                <w:b w:val="0"/>
                <w:bCs w:val="0"/>
                <w:i w:val="0"/>
                <w:iCs w:val="0"/>
                <w:smallCaps w:val="0"/>
                <w:strike w:val="0"/>
                <w:lang w:val="en-US" w:eastAsia="en-US" w:bidi="en-US"/>
              </w:rPr>
              <w:t>[</w:t>
            </w:r>
            <w:r>
              <w:rPr>
                <w:rStyle w:val="5"/>
                <w:b w:val="0"/>
                <w:bCs w:val="0"/>
                <w:i w:val="0"/>
                <w:iCs w:val="0"/>
                <w:smallCaps w:val="0"/>
                <w:strike w:val="0"/>
              </w:rPr>
              <w:t xml:space="preserve">2013 </w:t>
            </w:r>
            <w:r>
              <w:rPr>
                <w:rStyle w:val="5"/>
                <w:b w:val="0"/>
                <w:bCs w:val="0"/>
                <w:i w:val="0"/>
                <w:iCs w:val="0"/>
                <w:smallCaps w:val="0"/>
                <w:strike w:val="0"/>
                <w:lang w:val="en-US" w:eastAsia="en-US" w:bidi="en-US"/>
              </w:rPr>
              <w:t xml:space="preserve">] </w:t>
            </w:r>
            <w:r>
              <w:rPr>
                <w:rStyle w:val="5"/>
                <w:b w:val="0"/>
                <w:bCs w:val="0"/>
                <w:i w:val="0"/>
                <w:iCs w:val="0"/>
                <w:smallCaps w:val="0"/>
                <w:strike w:val="0"/>
              </w:rPr>
              <w:t>132号） 第四条根据《中华人民共和国证券投资基金法》第十三条规定，国务院同意你会对不 得成为基金管理公司实际控制人的情形作如下规定：</w:t>
            </w:r>
            <w:r>
              <w:rPr>
                <w:rStyle w:val="5"/>
                <w:b w:val="0"/>
                <w:bCs w:val="0"/>
                <w:i w:val="0"/>
                <w:iCs w:val="0"/>
                <w:smallCaps w:val="0"/>
                <w:strike w:val="0"/>
                <w:lang w:val="en-US" w:eastAsia="en-US" w:bidi="en-US"/>
              </w:rPr>
              <w:t>（</w:t>
            </w:r>
            <w:r>
              <w:rPr>
                <w:rStyle w:val="5"/>
                <w:b w:val="0"/>
                <w:bCs w:val="0"/>
                <w:i w:val="0"/>
                <w:iCs w:val="0"/>
                <w:smallCaps w:val="0"/>
                <w:strike w:val="0"/>
              </w:rPr>
              <w:t>一）因故意犯罪被判处刑罚，刑罚执 行完毕未逾3年。</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41" w:lineRule="exact"/>
              <w:ind w:left="0" w:right="0" w:firstLine="0"/>
              <w:jc w:val="center"/>
            </w:pPr>
            <w:r>
              <w:rPr>
                <w:rStyle w:val="5"/>
                <w:b w:val="0"/>
                <w:bCs w:val="0"/>
                <w:i w:val="0"/>
                <w:iCs w:val="0"/>
                <w:smallCaps w:val="0"/>
                <w:strike w:val="0"/>
              </w:rPr>
              <w:t>霞会、银保监 会</w:t>
            </w:r>
          </w:p>
        </w:tc>
      </w:tr>
      <w:tr>
        <w:tblPrEx>
          <w:tblLayout w:type="fixed"/>
          <w:tblCellMar>
            <w:top w:w="0" w:type="dxa"/>
            <w:left w:w="10" w:type="dxa"/>
            <w:bottom w:w="0" w:type="dxa"/>
            <w:right w:w="10" w:type="dxa"/>
          </w:tblCellMar>
        </w:tblPrEx>
        <w:trPr>
          <w:trHeight w:val="295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17" w:lineRule="exact"/>
              <w:ind w:left="0" w:right="0" w:firstLine="0"/>
              <w:jc w:val="left"/>
            </w:pPr>
            <w:r>
              <w:rPr>
                <w:rStyle w:val="5"/>
                <w:b w:val="0"/>
                <w:bCs w:val="0"/>
                <w:i w:val="0"/>
                <w:iCs w:val="0"/>
                <w:smallCaps w:val="0"/>
                <w:strike w:val="0"/>
              </w:rPr>
              <w:t>(十三</w:t>
            </w:r>
            <w:r>
              <w:rPr>
                <w:rStyle w:val="5"/>
                <w:b w:val="0"/>
                <w:bCs w:val="0"/>
                <w:i w:val="0"/>
                <w:iCs w:val="0"/>
                <w:smallCaps w:val="0"/>
                <w:strike w:val="0"/>
                <w:lang w:val="en-US" w:eastAsia="en-US" w:bidi="en-US"/>
              </w:rPr>
              <w:t>）</w:t>
            </w:r>
            <w:r>
              <w:rPr>
                <w:rStyle w:val="5"/>
                <w:b w:val="0"/>
                <w:bCs w:val="0"/>
                <w:i w:val="0"/>
                <w:iCs w:val="0"/>
                <w:smallCaps w:val="0"/>
                <w:strike w:val="0"/>
              </w:rPr>
              <w:t xml:space="preserve">将违法失 </w:t>
            </w:r>
            <w:r>
              <w:rPr>
                <w:rStyle w:val="7"/>
                <w:b w:val="0"/>
                <w:bCs w:val="0"/>
                <w:i w:val="0"/>
                <w:iCs w:val="0"/>
                <w:smallCaps w:val="0"/>
                <w:strike w:val="0"/>
              </w:rPr>
              <w:t xml:space="preserve">信信息作为证券 </w:t>
            </w:r>
            <w:r>
              <w:rPr>
                <w:rStyle w:val="5"/>
                <w:b w:val="0"/>
                <w:bCs w:val="0"/>
                <w:i w:val="0"/>
                <w:iCs w:val="0"/>
                <w:smallCaps w:val="0"/>
                <w:strike w:val="0"/>
              </w:rPr>
              <w:t xml:space="preserve">公司、保险公司、 </w:t>
            </w:r>
            <w:r>
              <w:rPr>
                <w:rStyle w:val="7"/>
                <w:b w:val="0"/>
                <w:bCs w:val="0"/>
                <w:i w:val="0"/>
                <w:iCs w:val="0"/>
                <w:smallCaps w:val="0"/>
                <w:strike w:val="0"/>
              </w:rPr>
              <w:t xml:space="preserve">基金管理公司、 </w:t>
            </w:r>
            <w:r>
              <w:rPr>
                <w:rStyle w:val="5"/>
                <w:b w:val="0"/>
                <w:bCs w:val="0"/>
                <w:i w:val="0"/>
                <w:iCs w:val="0"/>
                <w:smallCaps w:val="0"/>
                <w:strike w:val="0"/>
              </w:rPr>
              <w:t xml:space="preserve">期货公司的董事、 </w:t>
            </w:r>
            <w:r>
              <w:rPr>
                <w:rStyle w:val="7"/>
                <w:b w:val="0"/>
                <w:bCs w:val="0"/>
                <w:i w:val="0"/>
                <w:iCs w:val="0"/>
                <w:smallCaps w:val="0"/>
                <w:strike w:val="0"/>
              </w:rPr>
              <w:t xml:space="preserve">监事和高级管理 人员及分支机构 负责人任职审批 </w:t>
            </w:r>
            <w:r>
              <w:rPr>
                <w:rStyle w:val="5"/>
                <w:b w:val="0"/>
                <w:bCs w:val="0"/>
                <w:i w:val="0"/>
                <w:iCs w:val="0"/>
                <w:smallCaps w:val="0"/>
                <w:strike w:val="0"/>
              </w:rPr>
              <w:t>或备案的参考。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both"/>
            </w:pPr>
            <w:r>
              <w:rPr>
                <w:rStyle w:val="5"/>
                <w:b w:val="0"/>
                <w:bCs w:val="0"/>
                <w:i w:val="0"/>
                <w:iCs w:val="0"/>
                <w:smallCaps w:val="0"/>
                <w:strike w:val="0"/>
              </w:rPr>
              <w:t>《证券法》</w:t>
            </w:r>
          </w:p>
          <w:p>
            <w:pPr>
              <w:pStyle w:val="4"/>
              <w:keepNext w:val="0"/>
              <w:keepLines w:val="0"/>
              <w:framePr w:w="12590" w:h="8678" w:hSpace="346" w:wrap="notBeside" w:vAnchor="text" w:hAnchor="text" w:x="347" w:y="1"/>
              <w:widowControl w:val="0"/>
              <w:shd w:val="clear" w:color="auto" w:fill="auto"/>
              <w:bidi w:val="0"/>
              <w:spacing w:before="0" w:after="0" w:line="336" w:lineRule="exact"/>
              <w:ind w:left="540" w:right="0" w:firstLine="0"/>
              <w:jc w:val="left"/>
            </w:pPr>
            <w:r>
              <w:rPr>
                <w:rStyle w:val="5"/>
                <w:b w:val="0"/>
                <w:bCs w:val="0"/>
                <w:i w:val="0"/>
                <w:iCs w:val="0"/>
                <w:smallCaps w:val="0"/>
                <w:strike w:val="0"/>
              </w:rPr>
              <w:t>第一百三十一条证券公司的董事、监事、高级管理人员，应当正直诚实，品行良好。 《证券公司董事、监事和高级管理人员任职资格监管办法》（证监会令第39号）</w:t>
            </w:r>
          </w:p>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both"/>
            </w:pPr>
            <w:r>
              <w:rPr>
                <w:rStyle w:val="5"/>
                <w:b w:val="0"/>
                <w:bCs w:val="0"/>
                <w:i w:val="0"/>
                <w:iCs w:val="0"/>
                <w:smallCaps w:val="0"/>
                <w:strike w:val="0"/>
              </w:rPr>
              <w:t>第八条取得证券公司董事、监事、高管人员和分支机构负责人任职资格，应当具备以 下基本条件：</w:t>
            </w:r>
            <w:r>
              <w:rPr>
                <w:rStyle w:val="5"/>
                <w:b w:val="0"/>
                <w:bCs w:val="0"/>
                <w:i w:val="0"/>
                <w:iCs w:val="0"/>
                <w:smallCaps w:val="0"/>
                <w:strike w:val="0"/>
                <w:lang w:val="en-US" w:eastAsia="en-US" w:bidi="en-US"/>
              </w:rPr>
              <w:t>（</w:t>
            </w:r>
            <w:r>
              <w:rPr>
                <w:rStyle w:val="5"/>
                <w:b w:val="0"/>
                <w:bCs w:val="0"/>
                <w:i w:val="0"/>
                <w:iCs w:val="0"/>
                <w:smallCaps w:val="0"/>
                <w:strike w:val="0"/>
              </w:rPr>
              <w:t>一）正直诚实，品行良好。</w:t>
            </w:r>
          </w:p>
          <w:p>
            <w:pPr>
              <w:pStyle w:val="4"/>
              <w:keepNext w:val="0"/>
              <w:keepLines w:val="0"/>
              <w:framePr w:w="12590" w:h="8678" w:hSpace="346" w:wrap="notBeside" w:vAnchor="text" w:hAnchor="text" w:x="347" w:y="1"/>
              <w:widowControl w:val="0"/>
              <w:shd w:val="clear" w:color="auto" w:fill="auto"/>
              <w:bidi w:val="0"/>
              <w:spacing w:before="0" w:after="0" w:line="336" w:lineRule="exact"/>
              <w:ind w:left="0" w:right="0" w:firstLine="540"/>
              <w:jc w:val="left"/>
            </w:pPr>
            <w:r>
              <w:rPr>
                <w:rStyle w:val="5"/>
                <w:b w:val="0"/>
                <w:bCs w:val="0"/>
                <w:i w:val="0"/>
                <w:iCs w:val="0"/>
                <w:smallCaps w:val="0"/>
                <w:strike w:val="0"/>
              </w:rPr>
              <w:t>《证券投资基金行业高级管理人员任职管理办法》（中国证券监督管理委员会令第23号） 第四条高级管理人员应当遵守法律、行政法规和中国证监会的规定，遵守公司章程和 行业规范，恪守诚信，审慎勤勉，忠实尽责，维护基金份额持有人的合法权益。</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41" w:lineRule="exact"/>
              <w:ind w:left="0" w:right="0" w:firstLine="0"/>
              <w:jc w:val="center"/>
            </w:pPr>
            <w:r>
              <w:rPr>
                <w:rStyle w:val="14"/>
                <w:b w:val="0"/>
                <w:bCs w:val="0"/>
                <w:i w:val="0"/>
                <w:iCs w:val="0"/>
                <w:smallCaps w:val="0"/>
                <w:strike w:val="0"/>
              </w:rPr>
              <w:t>M</w:t>
            </w:r>
            <w:r>
              <w:rPr>
                <w:rStyle w:val="5"/>
                <w:b w:val="0"/>
                <w:bCs w:val="0"/>
                <w:i w:val="0"/>
                <w:iCs w:val="0"/>
                <w:smallCaps w:val="0"/>
                <w:strike w:val="0"/>
              </w:rPr>
              <w:t>会、银保监 会</w:t>
            </w:r>
          </w:p>
        </w:tc>
      </w:tr>
    </w:tbl>
    <w:p>
      <w:pPr>
        <w:pStyle w:val="8"/>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34" w:vert="1"/>
        </w:rPr>
        <w:t xml:space="preserve"> </w:t>
      </w:r>
      <w:r>
        <w:rPr>
          <w:color w:val="000000"/>
          <w:spacing w:val="0"/>
          <w:w w:val="100"/>
          <w:position w:val="0"/>
          <w:lang w:val="en-US" w:eastAsia="en-US" w:bidi="en-US"/>
          <w:eastAsianLayout w:id="35" w:vert="1"/>
        </w:rPr>
        <w:t>®</w:t>
      </w:r>
      <w:r>
        <w:rPr>
          <w:rStyle w:val="9"/>
          <w:b w:val="0"/>
          <w:bCs w:val="0"/>
          <w:i w:val="0"/>
          <w:iCs w:val="0"/>
          <w:smallCaps w:val="0"/>
          <w:strike w:val="0"/>
          <w:eastAsianLayout w:id="36" w:vert="1"/>
        </w:rPr>
        <w:t>4</w:t>
      </w:r>
      <w:r>
        <w:rPr>
          <w:rStyle w:val="11"/>
          <w:b w:val="0"/>
          <w:bCs w:val="0"/>
          <w:i w:val="0"/>
          <w:iCs w:val="0"/>
          <w:smallCaps w:val="0"/>
          <w:strike w:val="0"/>
          <w:eastAsianLayout w:id="37" w:vert="1"/>
        </w:rPr>
        <w:t>in&gt;</w:t>
      </w:r>
      <w:r>
        <w:rPr>
          <w:color w:val="000000"/>
          <w:spacing w:val="0"/>
          <w:w w:val="100"/>
          <w:position w:val="0"/>
          <w:lang w:val="en-US" w:eastAsia="en-US" w:bidi="en-US"/>
          <w:eastAsianLayout w:id="38" w:vert="1"/>
        </w:rPr>
        <w:t>—</w:t>
      </w:r>
      <w:r>
        <w:rPr>
          <w:color w:val="000000"/>
          <w:spacing w:val="0"/>
          <w:w w:val="100"/>
          <w:position w:val="0"/>
          <w:lang w:val="zh-CN" w:eastAsia="zh-CN" w:bidi="zh-CN"/>
        </w:rPr>
        <w:t>罟</w:t>
      </w:r>
      <w:r>
        <w:rPr>
          <w:rStyle w:val="12"/>
          <w:b w:val="0"/>
          <w:bCs w:val="0"/>
          <w:i w:val="0"/>
          <w:iCs w:val="0"/>
          <w:smallCaps w:val="0"/>
          <w:strike w:val="0"/>
          <w:eastAsianLayout w:id="39" w:vert="1"/>
        </w:rPr>
        <w:t>&gt;fr</w:t>
      </w:r>
      <w:r>
        <w:rPr>
          <w:rStyle w:val="13"/>
          <w:b w:val="0"/>
          <w:bCs w:val="0"/>
          <w:i w:val="0"/>
          <w:iCs w:val="0"/>
          <w:smallCaps w:val="0"/>
          <w:strike w:val="0"/>
          <w:eastAsianLayout w:id="40" w:vert="1"/>
        </w:rPr>
        <w:t>aiF</w:t>
      </w:r>
      <w:r>
        <w:rPr>
          <w:rStyle w:val="11"/>
          <w:b w:val="0"/>
          <w:bCs w:val="0"/>
          <w:i w:val="0"/>
          <w:iCs w:val="0"/>
          <w:smallCaps w:val="0"/>
          <w:strike w:val="0"/>
          <w:eastAsianLayout w:id="41" w:vert="1"/>
        </w:rPr>
        <w:t>l</w:t>
      </w:r>
      <w:r>
        <w:rPr>
          <w:color w:val="000000"/>
          <w:spacing w:val="0"/>
          <w:w w:val="100"/>
          <w:position w:val="0"/>
          <w:lang w:val="zh-CN" w:eastAsia="zh-CN" w:bidi="zh-CN"/>
        </w:rPr>
        <w:t>港</w:t>
      </w:r>
      <w:r>
        <w:rPr>
          <w:rStyle w:val="11"/>
          <w:b w:val="0"/>
          <w:bCs w:val="0"/>
          <w:i w:val="0"/>
          <w:iCs w:val="0"/>
          <w:smallCaps w:val="0"/>
          <w:strike w:val="0"/>
          <w:lang w:val="zh-CN" w:eastAsia="zh-CN" w:bidi="zh-CN"/>
          <w:eastAsianLayout w:id="42" w:vert="1"/>
        </w:rPr>
        <w:t>11&gt;</w:t>
      </w:r>
      <w:r>
        <w:rPr>
          <w:color w:val="000000"/>
          <w:spacing w:val="0"/>
          <w:w w:val="100"/>
          <w:position w:val="0"/>
          <w:lang w:val="zh-CN" w:eastAsia="zh-CN" w:bidi="zh-CN"/>
        </w:rPr>
        <w:t>夺</w:t>
      </w:r>
      <w:r>
        <w:rPr>
          <w:color w:val="000000"/>
          <w:spacing w:val="0"/>
          <w:w w:val="100"/>
          <w:position w:val="0"/>
          <w:lang w:val="zh-CN" w:eastAsia="zh-CN" w:bidi="zh-CN"/>
          <w:eastAsianLayout w:id="43" w:vert="1"/>
        </w:rPr>
        <w:t>#</w:t>
      </w:r>
      <w:r>
        <w:rPr>
          <w:color w:val="000000"/>
          <w:spacing w:val="0"/>
          <w:w w:val="100"/>
          <w:position w:val="0"/>
          <w:lang w:val="zh-CN" w:eastAsia="zh-CN" w:bidi="zh-CN"/>
        </w:rPr>
        <w:t>钳知</w:t>
      </w:r>
      <w:r>
        <w:rPr>
          <w:rStyle w:val="13"/>
          <w:b w:val="0"/>
          <w:bCs w:val="0"/>
          <w:i w:val="0"/>
          <w:iCs w:val="0"/>
          <w:smallCaps w:val="0"/>
          <w:strike w:val="0"/>
          <w:eastAsianLayout w:id="44"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(十四</w:t>
                                  </w:r>
                                  <w:r>
                                    <w:rPr>
                                      <w:rStyle w:val="5"/>
                                      <w:b w:val="0"/>
                                      <w:bCs w:val="0"/>
                                      <w:i w:val="0"/>
                                      <w:iCs w:val="0"/>
                                      <w:smallCaps w:val="0"/>
                                      <w:strike w:val="0"/>
                                      <w:lang w:val="en-US" w:eastAsia="en-US" w:bidi="en-US"/>
                                    </w:rPr>
                                    <w:t>）</w:t>
                                  </w:r>
                                  <w:r>
                                    <w:rPr>
                                      <w:rStyle w:val="5"/>
                                      <w:b w:val="0"/>
                                      <w:bCs w:val="0"/>
                                      <w:i w:val="0"/>
                                      <w:iCs w:val="0"/>
                                      <w:smallCaps w:val="0"/>
                                      <w:strike w:val="0"/>
                                    </w:rPr>
                                    <w:t xml:space="preserve">将违法失 </w:t>
                                  </w:r>
                                  <w:r>
                                    <w:rPr>
                                      <w:rStyle w:val="7"/>
                                      <w:b w:val="0"/>
                                      <w:bCs w:val="0"/>
                                      <w:i w:val="0"/>
                                      <w:iCs w:val="0"/>
                                      <w:smallCaps w:val="0"/>
                                      <w:strike w:val="0"/>
                                    </w:rPr>
                                    <w:t xml:space="preserve">信信息作为独立 基金销售机构审 批时的参考。对 存在失信记录的 </w:t>
                                  </w:r>
                                  <w:r>
                                    <w:rPr>
                                      <w:rStyle w:val="5"/>
                                      <w:b w:val="0"/>
                                      <w:bCs w:val="0"/>
                                      <w:i w:val="0"/>
                                      <w:iCs w:val="0"/>
                                      <w:smallCaps w:val="0"/>
                                      <w:strike w:val="0"/>
                                    </w:rPr>
                                    <w:t xml:space="preserve">相关主体在证券、 </w:t>
                                  </w:r>
                                  <w:r>
                                    <w:rPr>
                                      <w:rStyle w:val="7"/>
                                      <w:b w:val="0"/>
                                      <w:bCs w:val="0"/>
                                      <w:i w:val="0"/>
                                      <w:iCs w:val="0"/>
                                      <w:smallCaps w:val="0"/>
                                      <w:strike w:val="0"/>
                                    </w:rPr>
                                    <w:t xml:space="preserve">基金、期货从业 资格申请中予以 从严审核，对已 </w:t>
                                  </w:r>
                                  <w:r>
                                    <w:rPr>
                                      <w:rStyle w:val="5"/>
                                      <w:b w:val="0"/>
                                      <w:bCs w:val="0"/>
                                      <w:i w:val="0"/>
                                      <w:iCs w:val="0"/>
                                      <w:smallCaps w:val="0"/>
                                      <w:strike w:val="0"/>
                                    </w:rPr>
                                    <w:t xml:space="preserve">成为证券、基金、 </w:t>
                                  </w:r>
                                  <w:r>
                                    <w:rPr>
                                      <w:rStyle w:val="7"/>
                                      <w:b w:val="0"/>
                                      <w:bCs w:val="0"/>
                                      <w:i w:val="0"/>
                                      <w:iCs w:val="0"/>
                                      <w:smallCaps w:val="0"/>
                                      <w:strike w:val="0"/>
                                    </w:rPr>
                                    <w:t xml:space="preserve">期货从业人员的 相关主体予以重 </w:t>
                                  </w:r>
                                  <w:r>
                                    <w:rPr>
                                      <w:rStyle w:val="5"/>
                                      <w:b w:val="0"/>
                                      <w:bCs w:val="0"/>
                                      <w:i w:val="0"/>
                                      <w:iCs w:val="0"/>
                                      <w:smallCaps w:val="0"/>
                                      <w:strike w:val="0"/>
                                    </w:rPr>
                                    <w:t>点关注。</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《证券投资基金销售管理办法》（证监会令第91号）</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第十条商业银行申请基金销售业务资格，除具备本办法第九条规定的条件外，还应当 具备下列条件：</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(三）最近3年内没有受到重大行政处罚或者刑事处罚。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第十一条证券公司申请基金销售业务资格，除具备本办法第九条规定的条件外，还应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第十二条期货公司申请基金销售业务资格，除具备本办法第九条规定的条件外，还应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第十三条保险公司申请基金销售业务资格，除具备本办法第九条规定的条件外，还应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近3年内没有受到重大行政处罚或者刑事处罚。保险经纪公司和保险代理公司申请基金销售 业务资格，除具备本办法第九条规定的条件外，还应当具备下列条件：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 规行为正在被监管机构调查，或者正处于整改期间，最近3年内没有受到重大行政处罚或者 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第十四条证券投资咨询机构申请基金销售业务资格，除具备本办法第九条规定的条件 外,还应当具备下列条件（六)没有因违法违规行为正在被监管机构调查,或者处于整改期间； 最近3年内没有受到重大行政处罚或者刑事处罚。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第十六条独立基金销售机构以有限责任公司形式设立的，其股东可以是企业法人或者 自然人。企业法人参股独立基金销售机构，应当具备以下条件：</w:t>
                                  </w:r>
                                  <w:r>
                                    <w:rPr>
                                      <w:rStyle w:val="5"/>
                                      <w:b w:val="0"/>
                                      <w:bCs w:val="0"/>
                                      <w:i w:val="0"/>
                                      <w:iCs w:val="0"/>
                                      <w:smallCaps w:val="0"/>
                                      <w:strike w:val="0"/>
                                      <w:lang w:val="en-US" w:eastAsia="en-US" w:bidi="en-US"/>
                                    </w:rPr>
                                    <w:t>（</w:t>
                                  </w:r>
                                  <w:r>
                                    <w:rPr>
                                      <w:rStyle w:val="5"/>
                                      <w:b w:val="0"/>
                                      <w:bCs w:val="0"/>
                                      <w:i w:val="0"/>
                                      <w:iCs w:val="0"/>
                                      <w:smallCaps w:val="0"/>
                                      <w:strike w:val="0"/>
                                    </w:rPr>
                                    <w:t>二）最近3年没有受到刑 事处罚；（三）最近3年没有受到金融监管、行业监管、工商、税务等行政管理部门的行政</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94" w:lineRule="exact"/>
                                    <w:ind w:left="0" w:right="0" w:firstLine="0"/>
                                    <w:jc w:val="center"/>
                                  </w:pPr>
                                  <w:r>
                                    <w:rPr>
                                      <w:rStyle w:val="14"/>
                                      <w:b w:val="0"/>
                                      <w:bCs w:val="0"/>
                                      <w:i w:val="0"/>
                                      <w:iCs w:val="0"/>
                                      <w:smallCaps w:val="0"/>
                                      <w:strike w:val="0"/>
                                    </w:rPr>
                                    <w:t>M</w:t>
                                  </w:r>
                                  <w:r>
                                    <w:rPr>
                                      <w:rStyle w:val="5"/>
                                      <w:b w:val="0"/>
                                      <w:bCs w:val="0"/>
                                      <w:i w:val="0"/>
                                      <w:iCs w:val="0"/>
                                      <w:smallCaps w:val="0"/>
                                      <w:strike w:val="0"/>
                                    </w:rPr>
                                    <w:t>会</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emd/88AAAAD&#10;AQAADwAAAAAAAAABACAAAAAiAAAAZHJzL2Rvd25yZXYueG1sUEsBAhQAFAAAAAgAh07iQN/lS/6z&#10;AQAARgMAAA4AAAAAAAAAAQAgAAAAHgEAAGRycy9lMm9Eb2MueG1sUEsFBgAAAAAGAAYAWQEAAEMF&#10;AAA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5"/>
                                <w:b w:val="0"/>
                                <w:bCs w:val="0"/>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5"/>
                                <w:b w:val="0"/>
                                <w:bCs w:val="0"/>
                                <w:i w:val="0"/>
                                <w:iCs w:val="0"/>
                                <w:smallCaps w:val="0"/>
                                <w:strike w:val="0"/>
                              </w:rPr>
                              <w:t>(十四</w:t>
                            </w:r>
                            <w:r>
                              <w:rPr>
                                <w:rStyle w:val="5"/>
                                <w:b w:val="0"/>
                                <w:bCs w:val="0"/>
                                <w:i w:val="0"/>
                                <w:iCs w:val="0"/>
                                <w:smallCaps w:val="0"/>
                                <w:strike w:val="0"/>
                                <w:lang w:val="en-US" w:eastAsia="en-US" w:bidi="en-US"/>
                              </w:rPr>
                              <w:t>）</w:t>
                            </w:r>
                            <w:r>
                              <w:rPr>
                                <w:rStyle w:val="5"/>
                                <w:b w:val="0"/>
                                <w:bCs w:val="0"/>
                                <w:i w:val="0"/>
                                <w:iCs w:val="0"/>
                                <w:smallCaps w:val="0"/>
                                <w:strike w:val="0"/>
                              </w:rPr>
                              <w:t xml:space="preserve">将违法失 </w:t>
                            </w:r>
                            <w:r>
                              <w:rPr>
                                <w:rStyle w:val="7"/>
                                <w:b w:val="0"/>
                                <w:bCs w:val="0"/>
                                <w:i w:val="0"/>
                                <w:iCs w:val="0"/>
                                <w:smallCaps w:val="0"/>
                                <w:strike w:val="0"/>
                              </w:rPr>
                              <w:t xml:space="preserve">信信息作为独立 基金销售机构审 批时的参考。对 存在失信记录的 </w:t>
                            </w:r>
                            <w:r>
                              <w:rPr>
                                <w:rStyle w:val="5"/>
                                <w:b w:val="0"/>
                                <w:bCs w:val="0"/>
                                <w:i w:val="0"/>
                                <w:iCs w:val="0"/>
                                <w:smallCaps w:val="0"/>
                                <w:strike w:val="0"/>
                              </w:rPr>
                              <w:t xml:space="preserve">相关主体在证券、 </w:t>
                            </w:r>
                            <w:r>
                              <w:rPr>
                                <w:rStyle w:val="7"/>
                                <w:b w:val="0"/>
                                <w:bCs w:val="0"/>
                                <w:i w:val="0"/>
                                <w:iCs w:val="0"/>
                                <w:smallCaps w:val="0"/>
                                <w:strike w:val="0"/>
                              </w:rPr>
                              <w:t xml:space="preserve">基金、期货从业 资格申请中予以 从严审核，对已 </w:t>
                            </w:r>
                            <w:r>
                              <w:rPr>
                                <w:rStyle w:val="5"/>
                                <w:b w:val="0"/>
                                <w:bCs w:val="0"/>
                                <w:i w:val="0"/>
                                <w:iCs w:val="0"/>
                                <w:smallCaps w:val="0"/>
                                <w:strike w:val="0"/>
                              </w:rPr>
                              <w:t xml:space="preserve">成为证券、基金、 </w:t>
                            </w:r>
                            <w:r>
                              <w:rPr>
                                <w:rStyle w:val="7"/>
                                <w:b w:val="0"/>
                                <w:bCs w:val="0"/>
                                <w:i w:val="0"/>
                                <w:iCs w:val="0"/>
                                <w:smallCaps w:val="0"/>
                                <w:strike w:val="0"/>
                              </w:rPr>
                              <w:t xml:space="preserve">期货从业人员的 相关主体予以重 </w:t>
                            </w:r>
                            <w:r>
                              <w:rPr>
                                <w:rStyle w:val="5"/>
                                <w:b w:val="0"/>
                                <w:bCs w:val="0"/>
                                <w:i w:val="0"/>
                                <w:iCs w:val="0"/>
                                <w:smallCaps w:val="0"/>
                                <w:strike w:val="0"/>
                              </w:rPr>
                              <w:t>点关注。</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《证券投资基金销售管理办法》（证监会令第91号）</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第十条商业银行申请基金销售业务资格，除具备本办法第九条规定的条件外，还应当 具备下列条件：</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(三）最近3年内没有受到重大行政处罚或者刑事处罚。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第十一条证券公司申请基金销售业务资格，除具备本办法第九条规定的条件外，还应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第十二条期货公司申请基金销售业务资格，除具备本办法第九条规定的条件外，还应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第十三条保险公司申请基金销售业务资格，除具备本办法第九条规定的条件外，还应 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四）没有因违法违规行为正在被监管机构调查或者正处于整改期间，最 近3年内没有受到重大行政处罚或者刑事处罚。保险经纪公司和保险代理公司申请基金销售 业务资格，除具备本办法第九条规定的条件外，还应当具备下列条件：</w:t>
                            </w:r>
                            <w:r>
                              <w:rPr>
                                <w:rStyle w:val="5"/>
                                <w:b w:val="0"/>
                                <w:bCs w:val="0"/>
                                <w:i w:val="0"/>
                                <w:iCs w:val="0"/>
                                <w:smallCaps w:val="0"/>
                                <w:strike w:val="0"/>
                                <w:lang w:val="en-US" w:eastAsia="en-US" w:bidi="en-US"/>
                              </w:rPr>
                              <w:t>（</w:t>
                            </w:r>
                            <w:r>
                              <w:rPr>
                                <w:rStyle w:val="5"/>
                                <w:b w:val="0"/>
                                <w:bCs w:val="0"/>
                                <w:i w:val="0"/>
                                <w:iCs w:val="0"/>
                                <w:smallCaps w:val="0"/>
                                <w:strike w:val="0"/>
                              </w:rPr>
                              <w:t>四）没有因违法违 规行为正在被监管机构调查，或者正处于整改期间，最近3年内没有受到重大行政处罚或者 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第十四条证券投资咨询机构申请基金销售业务资格，除具备本办法第九条规定的条件 外,还应当具备下列条件（六)没有因违法违规行为正在被监管机构调查,或者处于整改期间； 最近3年内没有受到重大行政处罚或者刑事处罚。</w:t>
                            </w:r>
                          </w:p>
                          <w:p>
                            <w:pPr>
                              <w:pStyle w:val="4"/>
                              <w:keepNext w:val="0"/>
                              <w:keepLines w:val="0"/>
                              <w:widowControl w:val="0"/>
                              <w:shd w:val="clear" w:color="auto" w:fill="auto"/>
                              <w:bidi w:val="0"/>
                              <w:spacing w:before="0" w:after="0"/>
                              <w:ind w:left="0" w:right="0" w:firstLine="520"/>
                              <w:jc w:val="both"/>
                            </w:pPr>
                            <w:r>
                              <w:rPr>
                                <w:rStyle w:val="5"/>
                                <w:b w:val="0"/>
                                <w:bCs w:val="0"/>
                                <w:i w:val="0"/>
                                <w:iCs w:val="0"/>
                                <w:smallCaps w:val="0"/>
                                <w:strike w:val="0"/>
                              </w:rPr>
                              <w:t>第十六条独立基金销售机构以有限责任公司形式设立的，其股东可以是企业法人或者 自然人。企业法人参股独立基金销售机构，应当具备以下条件：</w:t>
                            </w:r>
                            <w:r>
                              <w:rPr>
                                <w:rStyle w:val="5"/>
                                <w:b w:val="0"/>
                                <w:bCs w:val="0"/>
                                <w:i w:val="0"/>
                                <w:iCs w:val="0"/>
                                <w:smallCaps w:val="0"/>
                                <w:strike w:val="0"/>
                                <w:lang w:val="en-US" w:eastAsia="en-US" w:bidi="en-US"/>
                              </w:rPr>
                              <w:t>（</w:t>
                            </w:r>
                            <w:r>
                              <w:rPr>
                                <w:rStyle w:val="5"/>
                                <w:b w:val="0"/>
                                <w:bCs w:val="0"/>
                                <w:i w:val="0"/>
                                <w:iCs w:val="0"/>
                                <w:smallCaps w:val="0"/>
                                <w:strike w:val="0"/>
                              </w:rPr>
                              <w:t>二）最近3年没有受到刑 事处罚；（三）最近3年没有受到金融监管、行业监管、工商、税务等行政管理部门的行政</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94" w:lineRule="exact"/>
                              <w:ind w:left="0" w:right="0" w:firstLine="0"/>
                              <w:jc w:val="center"/>
                            </w:pPr>
                            <w:r>
                              <w:rPr>
                                <w:rStyle w:val="14"/>
                                <w:b w:val="0"/>
                                <w:bCs w:val="0"/>
                                <w:i w:val="0"/>
                                <w:iCs w:val="0"/>
                                <w:smallCaps w:val="0"/>
                                <w:strike w:val="0"/>
                              </w:rPr>
                              <w:t>M</w:t>
                            </w:r>
                            <w:r>
                              <w:rPr>
                                <w:rStyle w:val="5"/>
                                <w:b w:val="0"/>
                                <w:bCs w:val="0"/>
                                <w:i w:val="0"/>
                                <w:iCs w:val="0"/>
                                <w:smallCaps w:val="0"/>
                                <w:strike w:val="0"/>
                              </w:rPr>
                              <w:t>会</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8"/>
                              <w:keepNext/>
                              <w:keepLines/>
                              <w:widowControl w:val="0"/>
                              <w:shd w:val="clear" w:color="auto" w:fill="auto"/>
                              <w:bidi w:val="0"/>
                              <w:spacing w:before="0" w:after="0" w:line="240" w:lineRule="auto"/>
                              <w:ind w:left="0" w:right="0" w:firstLine="0"/>
                              <w:jc w:val="left"/>
                            </w:pPr>
                            <w:bookmarkStart w:id="2" w:name="bookmark71"/>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2"/>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tLj6&#10;1wAAAAsBAAAPAAAAAAAAAAEAIAAAACIAAABkcnMvZG93bnJldi54bWxQSwECFAAUAAAACACHTuJA&#10;6y6Ce7ABAAA9AwAADgAAAAAAAAABACAAAAAmAQAAZHJzL2Uyb0RvYy54bWxQSwUGAAAAAAYABgBZ&#10;AQAASAUAAAAA&#10;">
                <v:fill on="f" focussize="0,0"/>
                <v:stroke on="f"/>
                <v:imagedata o:title=""/>
                <o:lock v:ext="edit" aspectratio="f"/>
                <v:textbox inset="0mm,0mm,0mm,0mm" style="layout-flow:vertical-ideographic;">
                  <w:txbxContent>
                    <w:p>
                      <w:pPr>
                        <w:pStyle w:val="28"/>
                        <w:keepNext/>
                        <w:keepLines/>
                        <w:widowControl w:val="0"/>
                        <w:shd w:val="clear" w:color="auto" w:fill="auto"/>
                        <w:bidi w:val="0"/>
                        <w:spacing w:before="0" w:after="0" w:line="240" w:lineRule="auto"/>
                        <w:ind w:left="0" w:right="0" w:firstLine="0"/>
                        <w:jc w:val="left"/>
                      </w:pPr>
                      <w:bookmarkStart w:id="2" w:name="bookmark71"/>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2"/>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20" w:lineRule="exact"/>
              <w:ind w:left="0" w:right="0" w:firstLine="0"/>
              <w:jc w:val="center"/>
            </w:pPr>
            <w:r>
              <w:rPr>
                <w:rStyle w:val="1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20" w:lineRule="exact"/>
              <w:ind w:left="0" w:right="0" w:firstLine="0"/>
              <w:jc w:val="center"/>
            </w:pPr>
            <w:r>
              <w:rPr>
                <w:rStyle w:val="1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20" w:lineRule="exact"/>
              <w:ind w:left="360" w:right="0" w:firstLine="0"/>
              <w:jc w:val="left"/>
            </w:pPr>
            <w:r>
              <w:rPr>
                <w:rStyle w:val="15"/>
                <w:b w:val="0"/>
                <w:bCs w:val="0"/>
                <w:i w:val="0"/>
                <w:iCs w:val="0"/>
                <w:smallCaps w:val="0"/>
                <w:strike w:val="0"/>
              </w:rPr>
              <w:t>实施单位</w:t>
            </w:r>
          </w:p>
        </w:tc>
      </w:tr>
      <w:tr>
        <w:tblPrEx>
          <w:tblLayout w:type="fixed"/>
          <w:tblCellMar>
            <w:top w:w="0" w:type="dxa"/>
            <w:left w:w="10" w:type="dxa"/>
            <w:bottom w:w="0" w:type="dxa"/>
            <w:right w:w="10" w:type="dxa"/>
          </w:tblCellMar>
        </w:tblPrEx>
        <w:trPr>
          <w:trHeight w:val="6350"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15"/>
                <w:b w:val="0"/>
                <w:bCs w:val="0"/>
                <w:i w:val="0"/>
                <w:iCs w:val="0"/>
                <w:smallCaps w:val="0"/>
                <w:strike w:val="0"/>
              </w:rPr>
              <w:t>(十四</w:t>
            </w:r>
            <w:r>
              <w:rPr>
                <w:rStyle w:val="15"/>
                <w:b w:val="0"/>
                <w:bCs w:val="0"/>
                <w:i w:val="0"/>
                <w:iCs w:val="0"/>
                <w:smallCaps w:val="0"/>
                <w:strike w:val="0"/>
                <w:lang w:val="en-US" w:eastAsia="en-US" w:bidi="en-US"/>
              </w:rPr>
              <w:t>）</w:t>
            </w:r>
            <w:r>
              <w:rPr>
                <w:rStyle w:val="15"/>
                <w:b w:val="0"/>
                <w:bCs w:val="0"/>
                <w:i w:val="0"/>
                <w:iCs w:val="0"/>
                <w:smallCaps w:val="0"/>
                <w:strike w:val="0"/>
              </w:rPr>
              <w:t>将违法失 信信息作为独立 基金销售机构审 批时的参考。对 存在失信记录的 相关主体在证券、 基金、期货从业 资格申请中予以 从严审核，对已 成为证券、基金、 期货从业人员的 相关主体予以重 点关注。</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15"/>
                <w:b w:val="0"/>
                <w:bCs w:val="0"/>
                <w:i w:val="0"/>
                <w:iCs w:val="0"/>
                <w:smallCaps w:val="0"/>
                <w:strike w:val="0"/>
              </w:rPr>
              <w:t>处罚；（四）最近3年在自律管理、商业银行等机构无不良记录。自然人参股独立基金销售 机构，应当具备以下条件：</w:t>
            </w:r>
            <w:r>
              <w:rPr>
                <w:rStyle w:val="15"/>
                <w:b w:val="0"/>
                <w:bCs w:val="0"/>
                <w:i w:val="0"/>
                <w:iCs w:val="0"/>
                <w:smallCaps w:val="0"/>
                <w:strike w:val="0"/>
                <w:lang w:val="en-US" w:eastAsia="en-US" w:bidi="en-US"/>
              </w:rPr>
              <w:t>（</w:t>
            </w:r>
            <w:r>
              <w:rPr>
                <w:rStyle w:val="15"/>
                <w:b w:val="0"/>
                <w:bCs w:val="0"/>
                <w:i w:val="0"/>
                <w:iCs w:val="0"/>
                <w:smallCaps w:val="0"/>
                <w:strike w:val="0"/>
              </w:rPr>
              <w:t>二）最近3年没有受到刑事处罚；（三）最近3年没有受到金融 监管、行业监管、工商、税务等行政管理部门的行政处罚；（四）在自律管理、商业银行等 机构无不良记录；（六）最近3年无其他重大不良诚信记录。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第十七条独立基金销售机构以合伙企业形式设立的,其合伙人应当具备以下条件（二） 最近3年没有受到刑事处罚；（四）在自律管理、商业银行等机构无不良记录；（六）最近 3年无其他重大不良诚信记录。</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《证券从业人员资格管理办法》（证监会令第14号）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第十条取得从业资格的人员，符合下列条件的，可以通过机构申请执业证书：</w:t>
            </w:r>
            <w:r>
              <w:rPr>
                <w:rStyle w:val="15"/>
                <w:b w:val="0"/>
                <w:bCs w:val="0"/>
                <w:i w:val="0"/>
                <w:iCs w:val="0"/>
                <w:smallCaps w:val="0"/>
                <w:strike w:val="0"/>
                <w:lang w:val="en-US" w:eastAsia="en-US" w:bidi="en-US"/>
              </w:rPr>
              <w:t>（</w:t>
            </w:r>
            <w:r>
              <w:rPr>
                <w:rStyle w:val="15"/>
                <w:b w:val="0"/>
                <w:bCs w:val="0"/>
                <w:i w:val="0"/>
                <w:iCs w:val="0"/>
                <w:smallCaps w:val="0"/>
                <w:strike w:val="0"/>
              </w:rPr>
              <w:t>五） 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《期货从业人员管理办法》（证监会令第48号）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第十条机构任用具有从业资格考试合格证明且符合下列条件人员从事期货业务的，应 当为其办理从业资格申请：</w:t>
            </w:r>
            <w:r>
              <w:rPr>
                <w:rStyle w:val="15"/>
                <w:b w:val="0"/>
                <w:bCs w:val="0"/>
                <w:i w:val="0"/>
                <w:iCs w:val="0"/>
                <w:smallCaps w:val="0"/>
                <w:strike w:val="0"/>
                <w:lang w:val="en-US" w:eastAsia="en-US" w:bidi="en-US"/>
              </w:rPr>
              <w:t>（</w:t>
            </w:r>
            <w:r>
              <w:rPr>
                <w:rStyle w:val="15"/>
                <w:b w:val="0"/>
                <w:bCs w:val="0"/>
                <w:i w:val="0"/>
                <w:iCs w:val="0"/>
                <w:smallCaps w:val="0"/>
                <w:strike w:val="0"/>
              </w:rPr>
              <w:t>一）品行端正，具有良好的职业道德。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《私募投资基金监督管理暂行办法》（证监会令第105号）</w:t>
            </w:r>
          </w:p>
          <w:p>
            <w:pPr>
              <w:pStyle w:val="4"/>
              <w:keepNext w:val="0"/>
              <w:keepLines w:val="0"/>
              <w:framePr w:w="12590" w:h="8678" w:hSpace="346" w:wrap="notBeside" w:vAnchor="text" w:hAnchor="text" w:x="347" w:y="1"/>
              <w:widowControl w:val="0"/>
              <w:shd w:val="clear" w:color="auto" w:fill="auto"/>
              <w:bidi w:val="0"/>
              <w:spacing w:before="0" w:after="0"/>
              <w:ind w:left="0" w:right="0" w:firstLine="540"/>
              <w:jc w:val="both"/>
            </w:pPr>
            <w:r>
              <w:rPr>
                <w:rStyle w:val="15"/>
                <w:b w:val="0"/>
                <w:bCs w:val="0"/>
                <w:i w:val="0"/>
                <w:iCs w:val="0"/>
                <w:smallCaps w:val="0"/>
                <w:strike w:val="0"/>
              </w:rPr>
              <w:t>第四条私募基金管理人和从事私募基金销售业务的机构及其他私募服务机构从事私募 基金服务活动，应当恪尽职守，履行诚实信用、谨慎勤勉的义务。私募基金从业人员应当遵 守法律、行政法规，恪守职业道德和行为规范。</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6"/>
                <w:b w:val="0"/>
                <w:bCs w:val="0"/>
                <w:i w:val="0"/>
                <w:iCs w:val="0"/>
                <w:smallCaps w:val="0"/>
                <w:strike w:val="0"/>
              </w:rPr>
              <w:t>M</w:t>
            </w:r>
            <w:r>
              <w:rPr>
                <w:rStyle w:val="15"/>
                <w:b w:val="0"/>
                <w:bCs w:val="0"/>
                <w:i w:val="0"/>
                <w:iCs w:val="0"/>
                <w:smallCaps w:val="0"/>
                <w:strike w:val="0"/>
              </w:rPr>
              <w:t>会</w:t>
            </w:r>
          </w:p>
        </w:tc>
      </w:tr>
      <w:tr>
        <w:tblPrEx>
          <w:tblLayout w:type="fixed"/>
          <w:tblCellMar>
            <w:top w:w="0" w:type="dxa"/>
            <w:left w:w="10" w:type="dxa"/>
            <w:bottom w:w="0" w:type="dxa"/>
            <w:right w:w="10" w:type="dxa"/>
          </w:tblCellMar>
        </w:tblPrEx>
        <w:trPr>
          <w:trHeight w:val="176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15"/>
                <w:b w:val="0"/>
                <w:bCs w:val="0"/>
                <w:i w:val="0"/>
                <w:iCs w:val="0"/>
                <w:smallCaps w:val="0"/>
                <w:strike w:val="0"/>
              </w:rPr>
              <w:t>(十五</w:t>
            </w:r>
            <w:r>
              <w:rPr>
                <w:rStyle w:val="15"/>
                <w:b w:val="0"/>
                <w:bCs w:val="0"/>
                <w:i w:val="0"/>
                <w:iCs w:val="0"/>
                <w:smallCaps w:val="0"/>
                <w:strike w:val="0"/>
                <w:lang w:val="en-US" w:eastAsia="en-US" w:bidi="en-US"/>
              </w:rPr>
              <w:t>）</w:t>
            </w:r>
            <w:r>
              <w:rPr>
                <w:rStyle w:val="15"/>
                <w:b w:val="0"/>
                <w:bCs w:val="0"/>
                <w:i w:val="0"/>
                <w:iCs w:val="0"/>
                <w:smallCaps w:val="0"/>
                <w:strike w:val="0"/>
              </w:rPr>
              <w:t>限制享受 投资等领域优惠 政策。</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540"/>
              <w:jc w:val="left"/>
            </w:pPr>
            <w:r>
              <w:rPr>
                <w:rStyle w:val="15"/>
                <w:b w:val="0"/>
                <w:bCs w:val="0"/>
                <w:i w:val="0"/>
                <w:iCs w:val="0"/>
                <w:smallCaps w:val="0"/>
                <w:strike w:val="0"/>
              </w:rPr>
              <w:t>《国务院关于促进市场公平竞争维护市场正常秩序的若干意见》（国发〔2014〕20号） 建立健全守信激励和失信惩戒机制。将市场主体的信用信息作为实施行政管理的重要参 考。根据市场主体信用状况实行分类分级、动态监管，建立健全经营异常名录制度，</w:t>
            </w:r>
            <w:r>
              <w:rPr>
                <w:rStyle w:val="14"/>
                <w:b w:val="0"/>
                <w:bCs w:val="0"/>
                <w:i w:val="0"/>
                <w:iCs w:val="0"/>
                <w:smallCaps w:val="0"/>
                <w:strike w:val="0"/>
              </w:rPr>
              <w:t>x</w:t>
            </w:r>
            <w:r>
              <w:rPr>
                <w:rStyle w:val="15"/>
                <w:b w:val="0"/>
                <w:bCs w:val="0"/>
                <w:i w:val="0"/>
                <w:iCs w:val="0"/>
                <w:smallCaps w:val="0"/>
                <w:strike w:val="0"/>
                <w:lang w:val="en-US" w:eastAsia="en-US" w:bidi="en-US"/>
              </w:rPr>
              <w:t>^</w:t>
            </w:r>
            <w:r>
              <w:rPr>
                <w:rStyle w:val="14"/>
                <w:b w:val="0"/>
                <w:bCs w:val="0"/>
                <w:i w:val="0"/>
                <w:iCs w:val="0"/>
                <w:smallCaps w:val="0"/>
                <w:strike w:val="0"/>
              </w:rPr>
              <w:t>j</w:t>
            </w:r>
            <w:r>
              <w:rPr>
                <w:rStyle w:val="15"/>
                <w:b w:val="0"/>
                <w:bCs w:val="0"/>
                <w:i w:val="0"/>
                <w:iCs w:val="0"/>
                <w:smallCaps w:val="0"/>
                <w:strike w:val="0"/>
              </w:rPr>
              <w:t>•违背 市场竞争原则和侵犯消费者、劳动者合法权益的市场主体建立“黑名单”制度。对守信主体</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ind w:left="0" w:right="0" w:firstLine="0"/>
              <w:jc w:val="center"/>
            </w:pPr>
            <w:r>
              <w:rPr>
                <w:rStyle w:val="15"/>
                <w:b w:val="0"/>
                <w:bCs w:val="0"/>
                <w:i w:val="0"/>
                <w:iCs w:val="0"/>
                <w:smallCaps w:val="0"/>
                <w:strike w:val="0"/>
              </w:rPr>
              <w:t>国家发展改革委 等有关单位</w:t>
            </w:r>
          </w:p>
        </w:tc>
      </w:tr>
    </w:tbl>
    <w:p>
      <w:pPr>
        <w:pStyle w:val="8"/>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45" w:vert="1"/>
        </w:rPr>
        <w:t xml:space="preserve"> </w:t>
      </w:r>
      <w:r>
        <w:rPr>
          <w:color w:val="000000"/>
          <w:spacing w:val="0"/>
          <w:w w:val="100"/>
          <w:position w:val="0"/>
          <w:lang w:val="en-US" w:eastAsia="en-US" w:bidi="en-US"/>
          <w:eastAsianLayout w:id="46" w:vert="1"/>
        </w:rPr>
        <w:t>®</w:t>
      </w:r>
      <w:r>
        <w:rPr>
          <w:rStyle w:val="9"/>
          <w:b w:val="0"/>
          <w:bCs w:val="0"/>
          <w:i w:val="0"/>
          <w:iCs w:val="0"/>
          <w:smallCaps w:val="0"/>
          <w:strike w:val="0"/>
          <w:eastAsianLayout w:id="47" w:vert="1"/>
        </w:rPr>
        <w:t>4</w:t>
      </w:r>
      <w:r>
        <w:rPr>
          <w:rStyle w:val="11"/>
          <w:b w:val="0"/>
          <w:bCs w:val="0"/>
          <w:i w:val="0"/>
          <w:iCs w:val="0"/>
          <w:smallCaps w:val="0"/>
          <w:strike w:val="0"/>
          <w:eastAsianLayout w:id="48" w:vert="1"/>
        </w:rPr>
        <w:t>in&gt;</w:t>
      </w:r>
      <w:r>
        <w:rPr>
          <w:color w:val="000000"/>
          <w:spacing w:val="0"/>
          <w:w w:val="100"/>
          <w:position w:val="0"/>
          <w:lang w:val="en-US" w:eastAsia="en-US" w:bidi="en-US"/>
          <w:eastAsianLayout w:id="49" w:vert="1"/>
        </w:rPr>
        <w:t>—</w:t>
      </w:r>
      <w:r>
        <w:rPr>
          <w:color w:val="000000"/>
          <w:spacing w:val="0"/>
          <w:w w:val="100"/>
          <w:position w:val="0"/>
          <w:lang w:val="zh-CN" w:eastAsia="zh-CN" w:bidi="zh-CN"/>
        </w:rPr>
        <w:t>罟</w:t>
      </w:r>
      <w:r>
        <w:rPr>
          <w:rStyle w:val="12"/>
          <w:b w:val="0"/>
          <w:bCs w:val="0"/>
          <w:i w:val="0"/>
          <w:iCs w:val="0"/>
          <w:smallCaps w:val="0"/>
          <w:strike w:val="0"/>
          <w:eastAsianLayout w:id="50" w:vert="1"/>
        </w:rPr>
        <w:t>&gt;fr</w:t>
      </w:r>
      <w:r>
        <w:rPr>
          <w:rStyle w:val="13"/>
          <w:b w:val="0"/>
          <w:bCs w:val="0"/>
          <w:i w:val="0"/>
          <w:iCs w:val="0"/>
          <w:smallCaps w:val="0"/>
          <w:strike w:val="0"/>
          <w:eastAsianLayout w:id="51" w:vert="1"/>
        </w:rPr>
        <w:t>aiF</w:t>
      </w:r>
      <w:r>
        <w:rPr>
          <w:rStyle w:val="11"/>
          <w:b w:val="0"/>
          <w:bCs w:val="0"/>
          <w:i w:val="0"/>
          <w:iCs w:val="0"/>
          <w:smallCaps w:val="0"/>
          <w:strike w:val="0"/>
          <w:eastAsianLayout w:id="52" w:vert="1"/>
        </w:rPr>
        <w:t>l</w:t>
      </w:r>
      <w:r>
        <w:rPr>
          <w:color w:val="000000"/>
          <w:spacing w:val="0"/>
          <w:w w:val="100"/>
          <w:position w:val="0"/>
          <w:lang w:val="zh-CN" w:eastAsia="zh-CN" w:bidi="zh-CN"/>
        </w:rPr>
        <w:t>港</w:t>
      </w:r>
      <w:r>
        <w:rPr>
          <w:rStyle w:val="11"/>
          <w:b w:val="0"/>
          <w:bCs w:val="0"/>
          <w:i w:val="0"/>
          <w:iCs w:val="0"/>
          <w:smallCaps w:val="0"/>
          <w:strike w:val="0"/>
          <w:lang w:val="zh-CN" w:eastAsia="zh-CN" w:bidi="zh-CN"/>
          <w:eastAsianLayout w:id="53" w:vert="1"/>
        </w:rPr>
        <w:t>11&gt;</w:t>
      </w:r>
      <w:r>
        <w:rPr>
          <w:color w:val="000000"/>
          <w:spacing w:val="0"/>
          <w:w w:val="100"/>
          <w:position w:val="0"/>
          <w:lang w:val="zh-CN" w:eastAsia="zh-CN" w:bidi="zh-CN"/>
        </w:rPr>
        <w:t>夺</w:t>
      </w:r>
      <w:r>
        <w:rPr>
          <w:color w:val="000000"/>
          <w:spacing w:val="0"/>
          <w:w w:val="100"/>
          <w:position w:val="0"/>
          <w:lang w:val="zh-CN" w:eastAsia="zh-CN" w:bidi="zh-CN"/>
          <w:eastAsianLayout w:id="54" w:vert="1"/>
        </w:rPr>
        <w:t>#</w:t>
      </w:r>
      <w:r>
        <w:rPr>
          <w:color w:val="000000"/>
          <w:spacing w:val="0"/>
          <w:w w:val="100"/>
          <w:position w:val="0"/>
          <w:lang w:val="zh-CN" w:eastAsia="zh-CN" w:bidi="zh-CN"/>
        </w:rPr>
        <w:t>钳知</w:t>
      </w:r>
      <w:r>
        <w:rPr>
          <w:rStyle w:val="13"/>
          <w:b w:val="0"/>
          <w:bCs w:val="0"/>
          <w:i w:val="0"/>
          <w:iCs w:val="0"/>
          <w:smallCaps w:val="0"/>
          <w:strike w:val="0"/>
          <w:eastAsianLayout w:id="55"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360" w:right="0" w:firstLine="0"/>
                                    <w:jc w:val="left"/>
                                  </w:pPr>
                                  <w:r>
                                    <w:rPr>
                                      <w:rStyle w:val="15"/>
                                      <w:b w:val="0"/>
                                      <w:bCs w:val="0"/>
                                      <w:i w:val="0"/>
                                      <w:iCs w:val="0"/>
                                      <w:smallCaps w:val="0"/>
                                      <w:strike w:val="0"/>
                                    </w:rPr>
                                    <w:t>实施单位</w:t>
                                  </w:r>
                                </w:p>
                              </w:tc>
                            </w:tr>
                            <w:tr>
                              <w:tblPrEx>
                                <w:tblLayout w:type="fixed"/>
                                <w:tblCellMar>
                                  <w:top w:w="0" w:type="dxa"/>
                                  <w:left w:w="10" w:type="dxa"/>
                                  <w:bottom w:w="0" w:type="dxa"/>
                                  <w:right w:w="10" w:type="dxa"/>
                                </w:tblCellMar>
                              </w:tblPrEx>
                              <w:trPr>
                                <w:trHeight w:val="1358"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(十五</w:t>
                                  </w:r>
                                  <w:r>
                                    <w:rPr>
                                      <w:rStyle w:val="15"/>
                                      <w:b w:val="0"/>
                                      <w:bCs w:val="0"/>
                                      <w:i w:val="0"/>
                                      <w:iCs w:val="0"/>
                                      <w:smallCaps w:val="0"/>
                                      <w:strike w:val="0"/>
                                      <w:lang w:val="en-US" w:eastAsia="en-US" w:bidi="en-US"/>
                                    </w:rPr>
                                    <w:t>）</w:t>
                                  </w:r>
                                  <w:r>
                                    <w:rPr>
                                      <w:rStyle w:val="15"/>
                                      <w:b w:val="0"/>
                                      <w:bCs w:val="0"/>
                                      <w:i w:val="0"/>
                                      <w:iCs w:val="0"/>
                                      <w:smallCaps w:val="0"/>
                                      <w:strike w:val="0"/>
                                    </w:rPr>
                                    <w:t>限制享受 投资等领域优惠 政策。</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予以支持和激励，</w:t>
                                  </w:r>
                                  <w:r>
                                    <w:rPr>
                                      <w:rStyle w:val="14"/>
                                      <w:b w:val="0"/>
                                      <w:bCs w:val="0"/>
                                      <w:i w:val="0"/>
                                      <w:iCs w:val="0"/>
                                      <w:smallCaps w:val="0"/>
                                      <w:strike w:val="0"/>
                                      <w:lang w:val="zh-CN" w:eastAsia="zh-CN" w:bidi="zh-CN"/>
                                    </w:rPr>
                                    <w:t>X</w:t>
                                  </w:r>
                                  <w:r>
                                    <w:rPr>
                                      <w:rStyle w:val="15"/>
                                      <w:b w:val="0"/>
                                      <w:bCs w:val="0"/>
                                      <w:i w:val="0"/>
                                      <w:iCs w:val="0"/>
                                      <w:smallCaps w:val="0"/>
                                      <w:strike w:val="0"/>
                                    </w:rPr>
                                    <w:t>才失信主体在经营、投融资、取得政府供应土地、进出口、出入境、注册 新公司、工程招投标、政府采购、获得荣誉、安全许可、生产许可、从业任职资格、资质审 核等方面依法予以限制或禁止，对严重违法失信主体实行市场禁入制度。</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center"/>
                                  </w:pPr>
                                  <w:r>
                                    <w:rPr>
                                      <w:rStyle w:val="15"/>
                                      <w:b w:val="0"/>
                                      <w:bCs w:val="0"/>
                                      <w:i w:val="0"/>
                                      <w:iCs w:val="0"/>
                                      <w:smallCaps w:val="0"/>
                                      <w:strike w:val="0"/>
                                    </w:rPr>
                                    <w:t>国家发展改革委 等有关单位</w:t>
                                  </w:r>
                                </w:p>
                              </w:tc>
                            </w:tr>
                            <w:tr>
                              <w:tblPrEx>
                                <w:tblLayout w:type="fixed"/>
                                <w:tblCellMar>
                                  <w:top w:w="0" w:type="dxa"/>
                                  <w:left w:w="10" w:type="dxa"/>
                                  <w:bottom w:w="0" w:type="dxa"/>
                                  <w:right w:w="10" w:type="dxa"/>
                                </w:tblCellMar>
                              </w:tblPrEx>
                              <w:trPr>
                                <w:trHeight w:val="6749"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(十六</w:t>
                                  </w:r>
                                  <w:r>
                                    <w:rPr>
                                      <w:rStyle w:val="15"/>
                                      <w:b w:val="0"/>
                                      <w:bCs w:val="0"/>
                                      <w:i w:val="0"/>
                                      <w:iCs w:val="0"/>
                                      <w:smallCaps w:val="0"/>
                                      <w:strike w:val="0"/>
                                      <w:lang w:val="en-US" w:eastAsia="en-US" w:bidi="en-US"/>
                                    </w:rPr>
                                    <w:t>）</w:t>
                                  </w:r>
                                  <w:r>
                                    <w:rPr>
                                      <w:rStyle w:val="15"/>
                                      <w:b w:val="0"/>
                                      <w:bCs w:val="0"/>
                                      <w:i w:val="0"/>
                                      <w:iCs w:val="0"/>
                                      <w:smallCaps w:val="0"/>
                                      <w:strike w:val="0"/>
                                    </w:rPr>
                                    <w:t>在申请经 营性互联网信息 服务时，将其失信 信息作为审核相 关许可的重要参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《互联网信息服务管理办法》（国务院令第292号）</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第五条从事新闻、出版、教育、医疗保健、药品和医疗器械等互联网信息服务，依照法律、 行政法规以及国家有关规定须经有关主管部门审核同意的，在申请经营许可或者履行备案手 续前，应当依法经有关主管部门审核同意。</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第十八条国务院信息产业主管部门和省、自治区、直辖市电信管理机构，依法对互联 网信息服务实施监督管理。新闻、出版、教育、卫生、药品监督管理、工商行政管理和公安、 国家安全等有关主管部门，在各自职责范围内依法对互联网信息内容实施监督管理。</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第二十条制作、复制、发布、传播本办法第十五条所列内容之一的信息，构成犯罪的， 依法追究刑事责任；尚不构成犯罪的，由公安机关、国家安全机关依照《中华人民共和国治 安管理处罚法》、《计算机信息网络国际联网安全保护管理办法》等有关法律、行政法规的 规定予以处罚；对经营性互联网信息服务提供者，并由发证机关责令停业整顿直至吊销经营 许可证，通知企业登记机关；对非经营性互联网信息服务提供者，并由备案机关责令暂时关 闭网站直至关闭网站。</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《关于建立境内违法互联网站黑名单管理制度的通知》</w:t>
                                  </w:r>
                                  <w:r>
                                    <w:rPr>
                                      <w:rStyle w:val="15"/>
                                      <w:b w:val="0"/>
                                      <w:bCs w:val="0"/>
                                      <w:i w:val="0"/>
                                      <w:iCs w:val="0"/>
                                      <w:smallCaps w:val="0"/>
                                      <w:strike w:val="0"/>
                                      <w:lang w:val="en-US" w:eastAsia="en-US" w:bidi="en-US"/>
                                    </w:rPr>
                                    <w:t>（</w:t>
                                  </w:r>
                                  <w:r>
                                    <w:rPr>
                                      <w:rStyle w:val="15"/>
                                      <w:b w:val="0"/>
                                      <w:bCs w:val="0"/>
                                      <w:i w:val="0"/>
                                      <w:iCs w:val="0"/>
                                      <w:smallCaps w:val="0"/>
                                      <w:strike w:val="0"/>
                                    </w:rPr>
                                    <w:t>工信部联电管【2009】371号）</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二十、对于列人违法互联网站黑名单的境内互联网站，涉及获准从事新闻、出版、教育、 医疗保健、药品和医疗器械、文化、视听节目服务等互联网信息服务的，互联网相关管理部 门应取消相应批准。有经营许可的，互联网相关管理部门应将依法取消批准的意见，抄送工 商行政管理部门依法办理相应经营范围交更或注销登记。</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left"/>
                                  </w:pPr>
                                  <w:r>
                                    <w:rPr>
                                      <w:rStyle w:val="15"/>
                                      <w:b w:val="0"/>
                                      <w:bCs w:val="0"/>
                                      <w:i w:val="0"/>
                                      <w:iCs w:val="0"/>
                                      <w:smallCaps w:val="0"/>
                                      <w:strike w:val="0"/>
                                    </w:rPr>
                                    <w:t>工业和信息化部</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npnf/PAAAAAwEA&#10;AA8AAAAAAAAAAQAgAAAAIgAAAGRycy9kb3ducmV2LnhtbFBLAQIUABQAAAAIAIdO4kCGQQNQsQEA&#10;AEYDAAAOAAAAAAAAAAEAIAAAAB4BAABkcnMvZTJvRG9jLnhtbFBLBQYAAAAABgAGAFkBAABBBQAA&#10;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360" w:right="0" w:firstLine="0"/>
                              <w:jc w:val="left"/>
                            </w:pPr>
                            <w:r>
                              <w:rPr>
                                <w:rStyle w:val="15"/>
                                <w:b w:val="0"/>
                                <w:bCs w:val="0"/>
                                <w:i w:val="0"/>
                                <w:iCs w:val="0"/>
                                <w:smallCaps w:val="0"/>
                                <w:strike w:val="0"/>
                              </w:rPr>
                              <w:t>实施单位</w:t>
                            </w:r>
                          </w:p>
                        </w:tc>
                      </w:tr>
                      <w:tr>
                        <w:tblPrEx>
                          <w:tblLayout w:type="fixed"/>
                          <w:tblCellMar>
                            <w:top w:w="0" w:type="dxa"/>
                            <w:left w:w="10" w:type="dxa"/>
                            <w:bottom w:w="0" w:type="dxa"/>
                            <w:right w:w="10" w:type="dxa"/>
                          </w:tblCellMar>
                        </w:tblPrEx>
                        <w:trPr>
                          <w:trHeight w:val="1358"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(十五</w:t>
                            </w:r>
                            <w:r>
                              <w:rPr>
                                <w:rStyle w:val="15"/>
                                <w:b w:val="0"/>
                                <w:bCs w:val="0"/>
                                <w:i w:val="0"/>
                                <w:iCs w:val="0"/>
                                <w:smallCaps w:val="0"/>
                                <w:strike w:val="0"/>
                                <w:lang w:val="en-US" w:eastAsia="en-US" w:bidi="en-US"/>
                              </w:rPr>
                              <w:t>）</w:t>
                            </w:r>
                            <w:r>
                              <w:rPr>
                                <w:rStyle w:val="15"/>
                                <w:b w:val="0"/>
                                <w:bCs w:val="0"/>
                                <w:i w:val="0"/>
                                <w:iCs w:val="0"/>
                                <w:smallCaps w:val="0"/>
                                <w:strike w:val="0"/>
                              </w:rPr>
                              <w:t>限制享受 投资等领域优惠 政策。</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予以支持和激励，</w:t>
                            </w:r>
                            <w:r>
                              <w:rPr>
                                <w:rStyle w:val="14"/>
                                <w:b w:val="0"/>
                                <w:bCs w:val="0"/>
                                <w:i w:val="0"/>
                                <w:iCs w:val="0"/>
                                <w:smallCaps w:val="0"/>
                                <w:strike w:val="0"/>
                                <w:lang w:val="zh-CN" w:eastAsia="zh-CN" w:bidi="zh-CN"/>
                              </w:rPr>
                              <w:t>X</w:t>
                            </w:r>
                            <w:r>
                              <w:rPr>
                                <w:rStyle w:val="15"/>
                                <w:b w:val="0"/>
                                <w:bCs w:val="0"/>
                                <w:i w:val="0"/>
                                <w:iCs w:val="0"/>
                                <w:smallCaps w:val="0"/>
                                <w:strike w:val="0"/>
                              </w:rPr>
                              <w:t>才失信主体在经营、投融资、取得政府供应土地、进出口、出入境、注册 新公司、工程招投标、政府采购、获得荣誉、安全许可、生产许可、从业任职资格、资质审 核等方面依法予以限制或禁止，对严重违法失信主体实行市场禁入制度。</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center"/>
                            </w:pPr>
                            <w:r>
                              <w:rPr>
                                <w:rStyle w:val="15"/>
                                <w:b w:val="0"/>
                                <w:bCs w:val="0"/>
                                <w:i w:val="0"/>
                                <w:iCs w:val="0"/>
                                <w:smallCaps w:val="0"/>
                                <w:strike w:val="0"/>
                              </w:rPr>
                              <w:t>国家发展改革委 等有关单位</w:t>
                            </w:r>
                          </w:p>
                        </w:tc>
                      </w:tr>
                      <w:tr>
                        <w:tblPrEx>
                          <w:tblLayout w:type="fixed"/>
                          <w:tblCellMar>
                            <w:top w:w="0" w:type="dxa"/>
                            <w:left w:w="10" w:type="dxa"/>
                            <w:bottom w:w="0" w:type="dxa"/>
                            <w:right w:w="10" w:type="dxa"/>
                          </w:tblCellMar>
                        </w:tblPrEx>
                        <w:trPr>
                          <w:trHeight w:val="6749"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(十六</w:t>
                            </w:r>
                            <w:r>
                              <w:rPr>
                                <w:rStyle w:val="15"/>
                                <w:b w:val="0"/>
                                <w:bCs w:val="0"/>
                                <w:i w:val="0"/>
                                <w:iCs w:val="0"/>
                                <w:smallCaps w:val="0"/>
                                <w:strike w:val="0"/>
                                <w:lang w:val="en-US" w:eastAsia="en-US" w:bidi="en-US"/>
                              </w:rPr>
                              <w:t>）</w:t>
                            </w:r>
                            <w:r>
                              <w:rPr>
                                <w:rStyle w:val="15"/>
                                <w:b w:val="0"/>
                                <w:bCs w:val="0"/>
                                <w:i w:val="0"/>
                                <w:iCs w:val="0"/>
                                <w:smallCaps w:val="0"/>
                                <w:strike w:val="0"/>
                              </w:rPr>
                              <w:t>在申请经 营性互联网信息 服务时，将其失信 信息作为审核相 关许可的重要参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《互联网信息服务管理办法》（国务院令第292号）</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第五条从事新闻、出版、教育、医疗保健、药品和医疗器械等互联网信息服务，依照法律、 行政法规以及国家有关规定须经有关主管部门审核同意的，在申请经营许可或者履行备案手 续前，应当依法经有关主管部门审核同意。</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第十八条国务院信息产业主管部门和省、自治区、直辖市电信管理机构，依法对互联 网信息服务实施监督管理。新闻、出版、教育、卫生、药品监督管理、工商行政管理和公安、 国家安全等有关主管部门，在各自职责范围内依法对互联网信息内容实施监督管理。</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第二十条制作、复制、发布、传播本办法第十五条所列内容之一的信息，构成犯罪的， 依法追究刑事责任；尚不构成犯罪的，由公安机关、国家安全机关依照《中华人民共和国治 安管理处罚法》、《计算机信息网络国际联网安全保护管理办法》等有关法律、行政法规的 规定予以处罚；对经营性互联网信息服务提供者，并由发证机关责令停业整顿直至吊销经营 许可证，通知企业登记机关；对非经营性互联网信息服务提供者，并由备案机关责令暂时关 闭网站直至关闭网站。</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《关于建立境内违法互联网站黑名单管理制度的通知》</w:t>
                            </w:r>
                            <w:r>
                              <w:rPr>
                                <w:rStyle w:val="15"/>
                                <w:b w:val="0"/>
                                <w:bCs w:val="0"/>
                                <w:i w:val="0"/>
                                <w:iCs w:val="0"/>
                                <w:smallCaps w:val="0"/>
                                <w:strike w:val="0"/>
                                <w:lang w:val="en-US" w:eastAsia="en-US" w:bidi="en-US"/>
                              </w:rPr>
                              <w:t>（</w:t>
                            </w:r>
                            <w:r>
                              <w:rPr>
                                <w:rStyle w:val="15"/>
                                <w:b w:val="0"/>
                                <w:bCs w:val="0"/>
                                <w:i w:val="0"/>
                                <w:iCs w:val="0"/>
                                <w:smallCaps w:val="0"/>
                                <w:strike w:val="0"/>
                              </w:rPr>
                              <w:t>工信部联电管【2009】371号）</w:t>
                            </w:r>
                          </w:p>
                          <w:p>
                            <w:pPr>
                              <w:pStyle w:val="4"/>
                              <w:keepNext w:val="0"/>
                              <w:keepLines w:val="0"/>
                              <w:widowControl w:val="0"/>
                              <w:shd w:val="clear" w:color="auto" w:fill="auto"/>
                              <w:bidi w:val="0"/>
                              <w:spacing w:before="0" w:after="0"/>
                              <w:ind w:left="0" w:right="0" w:firstLine="520"/>
                              <w:jc w:val="both"/>
                            </w:pPr>
                            <w:r>
                              <w:rPr>
                                <w:rStyle w:val="15"/>
                                <w:b w:val="0"/>
                                <w:bCs w:val="0"/>
                                <w:i w:val="0"/>
                                <w:iCs w:val="0"/>
                                <w:smallCaps w:val="0"/>
                                <w:strike w:val="0"/>
                              </w:rPr>
                              <w:t>二十、对于列人违法互联网站黑名单的境内互联网站，涉及获准从事新闻、出版、教育、 医疗保健、药品和医疗器械、文化、视听节目服务等互联网信息服务的，互联网相关管理部 门应取消相应批准。有经营许可的，互联网相关管理部门应将依法取消批准的意见，抄送工 商行政管理部门依法办理相应经营范围交更或注销登记。</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left"/>
                            </w:pPr>
                            <w:r>
                              <w:rPr>
                                <w:rStyle w:val="15"/>
                                <w:b w:val="0"/>
                                <w:bCs w:val="0"/>
                                <w:i w:val="0"/>
                                <w:iCs w:val="0"/>
                                <w:smallCaps w:val="0"/>
                                <w:strike w:val="0"/>
                              </w:rPr>
                              <w:t>工业和信息化部</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8"/>
                              <w:keepNext/>
                              <w:keepLines/>
                              <w:widowControl w:val="0"/>
                              <w:shd w:val="clear" w:color="auto" w:fill="auto"/>
                              <w:bidi w:val="0"/>
                              <w:spacing w:before="0" w:after="0" w:line="240" w:lineRule="auto"/>
                              <w:ind w:left="0" w:right="0" w:firstLine="0"/>
                              <w:jc w:val="left"/>
                            </w:pPr>
                            <w:bookmarkStart w:id="3" w:name="bookmark72"/>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3"/>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C6&#10;2EqTrwEAAD0DAAAOAAAAAAAAAAEAIAAAACYBAABkcnMvZTJvRG9jLnhtbFBLBQYAAAAABgAGAFkB&#10;AABHBQAAAAA=&#10;">
                <v:fill on="f" focussize="0,0"/>
                <v:stroke on="f"/>
                <v:imagedata o:title=""/>
                <o:lock v:ext="edit" aspectratio="f"/>
                <v:textbox inset="0mm,0mm,0mm,0mm" style="layout-flow:vertical-ideographic;">
                  <w:txbxContent>
                    <w:p>
                      <w:pPr>
                        <w:pStyle w:val="28"/>
                        <w:keepNext/>
                        <w:keepLines/>
                        <w:widowControl w:val="0"/>
                        <w:shd w:val="clear" w:color="auto" w:fill="auto"/>
                        <w:bidi w:val="0"/>
                        <w:spacing w:before="0" w:after="0" w:line="240" w:lineRule="auto"/>
                        <w:ind w:left="0" w:right="0" w:firstLine="0"/>
                        <w:jc w:val="left"/>
                      </w:pPr>
                      <w:bookmarkStart w:id="3" w:name="bookmark72"/>
                      <w:r>
                        <w:rPr>
                          <w:color w:val="000000"/>
                          <w:spacing w:val="0"/>
                          <w:position w:val="0"/>
                        </w:rPr>
                        <w:t>s3lli</w:t>
                      </w:r>
                      <w:r>
                        <w:rPr>
                          <w:rStyle w:val="29"/>
                          <w:b w:val="0"/>
                          <w:bCs w:val="0"/>
                          <w:i w:val="0"/>
                          <w:iCs w:val="0"/>
                          <w:smallCaps w:val="0"/>
                          <w:strike w:val="0"/>
                        </w:rPr>
                        <w:t>siF</w:t>
                      </w:r>
                      <w:r>
                        <w:rPr>
                          <w:rStyle w:val="31"/>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9"/>
                          <w:b w:val="0"/>
                          <w:bCs w:val="0"/>
                          <w:i w:val="0"/>
                          <w:iCs w:val="0"/>
                          <w:smallCaps w:val="0"/>
                          <w:strike w:val="0"/>
                        </w:rPr>
                        <w:t>n&gt;</w:t>
                      </w:r>
                      <w:r>
                        <w:rPr>
                          <w:color w:val="000000"/>
                          <w:spacing w:val="0"/>
                          <w:position w:val="0"/>
                        </w:rPr>
                        <w:t>ln</w:t>
                      </w:r>
                      <w:r>
                        <w:rPr>
                          <w:rStyle w:val="31"/>
                          <w:b w:val="0"/>
                          <w:bCs w:val="0"/>
                          <w:i w:val="0"/>
                          <w:iCs w:val="0"/>
                          <w:smallCaps w:val="0"/>
                          <w:strike w:val="0"/>
                        </w:rPr>
                        <w:t>截</w:t>
                      </w:r>
                      <w:bookmarkEnd w:id="3"/>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-26670</wp:posOffset>
                </wp:positionH>
                <wp:positionV relativeFrom="paragraph">
                  <wp:posOffset>2487295</wp:posOffset>
                </wp:positionV>
                <wp:extent cx="127635" cy="6705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27635" cy="670560"/>
                        </a:xfrm>
                        <a:prstGeom prst="rect">
                          <a:avLst/>
                        </a:prstGeom>
                        <a:noFill/>
                        <a:ln w="9525">
                          <a:noFill/>
                        </a:ln>
                      </wps:spPr>
                      <wps:txbx>
                        <w:txbxContent>
                          <w:p>
                            <w:pPr>
                              <w:pStyle w:val="32"/>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33"/>
                                <w:b w:val="0"/>
                                <w:bCs w:val="0"/>
                                <w:i w:val="0"/>
                                <w:iCs w:val="0"/>
                                <w:smallCaps w:val="0"/>
                                <w:strike w:val="0"/>
                              </w:rPr>
                              <w:t>203</w:t>
                            </w:r>
                            <w:r>
                              <w:rPr>
                                <w:rStyle w:val="35"/>
                                <w:b w:val="0"/>
                                <w:bCs w:val="0"/>
                                <w:i w:val="0"/>
                                <w:iCs w:val="0"/>
                                <w:smallCaps w:val="0"/>
                                <w:strike w:val="0"/>
                              </w:rPr>
                              <w:t xml:space="preserve"> </w:t>
                            </w:r>
                            <w:r>
                              <w:rPr>
                                <w:color w:val="000000"/>
                                <w:spacing w:val="0"/>
                                <w:position w:val="0"/>
                                <w:lang w:val="zh-CN" w:eastAsia="zh-CN" w:bidi="zh-CN"/>
                              </w:rPr>
                              <w:t>I</w:t>
                            </w:r>
                          </w:p>
                        </w:txbxContent>
                      </wps:txbx>
                      <wps:bodyPr vert="eaVert" lIns="0" tIns="0" rIns="0" bIns="0" upright="1"/>
                    </wps:wsp>
                  </a:graphicData>
                </a:graphic>
              </wp:anchor>
            </w:drawing>
          </mc:Choice>
          <mc:Fallback>
            <w:pict>
              <v:shape id="_x0000_s1026" o:spid="_x0000_s1026" o:spt="202" type="#_x0000_t202" style="position:absolute;left:0pt;margin-left:-2.1pt;margin-top:195.85pt;height:52.8pt;width:10.05pt;mso-position-horizontal-relative:margin;z-index:251658240;mso-width-relative:page;mso-height-relative:page;" filled="f" stroked="f" coordsize="21600,21600" o:gfxdata="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TzBVvX&#10;AAAACQEAAA8AAAAAAAAAAQAgAAAAIgAAAGRycy9kb3ducmV2LnhtbFBLAQIUABQAAAAIAIdO4kAq&#10;nmVbrwEAADwDAAAOAAAAAAAAAAEAIAAAACYBAABkcnMvZTJvRG9jLnhtbFBLBQYAAAAABgAGAFkB&#10;AABHBQAAAAA=&#10;">
                <v:fill on="f" focussize="0,0"/>
                <v:stroke on="f"/>
                <v:imagedata o:title=""/>
                <o:lock v:ext="edit" aspectratio="f"/>
                <v:textbox inset="0mm,0mm,0mm,0mm" style="layout-flow:vertical-ideographic;">
                  <w:txbxContent>
                    <w:p>
                      <w:pPr>
                        <w:pStyle w:val="32"/>
                        <w:keepNext w:val="0"/>
                        <w:keepLines w:val="0"/>
                        <w:widowControl w:val="0"/>
                        <w:shd w:val="clear" w:color="auto" w:fill="auto"/>
                        <w:bidi w:val="0"/>
                        <w:spacing w:before="0" w:after="0" w:line="240" w:lineRule="auto"/>
                        <w:ind w:left="0" w:right="0" w:firstLine="0"/>
                        <w:jc w:val="left"/>
                      </w:pPr>
                      <w:r>
                        <w:rPr>
                          <w:color w:val="000000"/>
                          <w:spacing w:val="0"/>
                          <w:position w:val="0"/>
                          <w:lang w:val="zh-CN" w:eastAsia="zh-CN" w:bidi="zh-CN"/>
                        </w:rPr>
                        <w:t xml:space="preserve">I </w:t>
                      </w:r>
                      <w:r>
                        <w:rPr>
                          <w:rStyle w:val="33"/>
                          <w:b w:val="0"/>
                          <w:bCs w:val="0"/>
                          <w:i w:val="0"/>
                          <w:iCs w:val="0"/>
                          <w:smallCaps w:val="0"/>
                          <w:strike w:val="0"/>
                        </w:rPr>
                        <w:t>203</w:t>
                      </w:r>
                      <w:r>
                        <w:rPr>
                          <w:rStyle w:val="35"/>
                          <w:b w:val="0"/>
                          <w:bCs w:val="0"/>
                          <w:i w:val="0"/>
                          <w:iCs w:val="0"/>
                          <w:smallCaps w:val="0"/>
                          <w:strike w:val="0"/>
                        </w:rPr>
                        <w:t xml:space="preserve"> </w:t>
                      </w:r>
                      <w:r>
                        <w:rPr>
                          <w:color w:val="000000"/>
                          <w:spacing w:val="0"/>
                          <w:position w:val="0"/>
                          <w:lang w:val="zh-CN" w:eastAsia="zh-CN" w:bidi="zh-CN"/>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457200</wp:posOffset>
                </wp:positionH>
                <wp:positionV relativeFrom="paragraph">
                  <wp:posOffset>0</wp:posOffset>
                </wp:positionV>
                <wp:extent cx="7994650" cy="63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400" w:right="0" w:firstLine="0"/>
                                    <w:jc w:val="left"/>
                                  </w:pPr>
                                  <w:r>
                                    <w:rPr>
                                      <w:rStyle w:val="15"/>
                                      <w:b w:val="0"/>
                                      <w:bCs w:val="0"/>
                                      <w:i w:val="0"/>
                                      <w:iCs w:val="0"/>
                                      <w:smallCaps w:val="0"/>
                                      <w:strike w:val="0"/>
                                    </w:rPr>
                                    <w:t>实施单位</w:t>
                                  </w:r>
                                </w:p>
                              </w:tc>
                            </w:tr>
                            <w:tr>
                              <w:tblPrEx>
                                <w:tblLayout w:type="fixed"/>
                                <w:tblCellMar>
                                  <w:top w:w="0" w:type="dxa"/>
                                  <w:left w:w="10" w:type="dxa"/>
                                  <w:bottom w:w="0" w:type="dxa"/>
                                  <w:right w:w="10" w:type="dxa"/>
                                </w:tblCellMar>
                              </w:tblPrEx>
                              <w:trPr>
                                <w:trHeight w:val="272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(十六</w:t>
                                  </w:r>
                                  <w:r>
                                    <w:rPr>
                                      <w:rStyle w:val="15"/>
                                      <w:b w:val="0"/>
                                      <w:bCs w:val="0"/>
                                      <w:i w:val="0"/>
                                      <w:iCs w:val="0"/>
                                      <w:smallCaps w:val="0"/>
                                      <w:strike w:val="0"/>
                                      <w:lang w:val="en-US" w:eastAsia="en-US" w:bidi="en-US"/>
                                    </w:rPr>
                                    <w:t>）</w:t>
                                  </w:r>
                                  <w:r>
                                    <w:rPr>
                                      <w:rStyle w:val="15"/>
                                      <w:b w:val="0"/>
                                      <w:bCs w:val="0"/>
                                      <w:i w:val="0"/>
                                      <w:iCs w:val="0"/>
                                      <w:smallCaps w:val="0"/>
                                      <w:strike w:val="0"/>
                                    </w:rPr>
                                    <w:t>在申请经 营性互联网信息 服务时，将其失信 信息作为审核相 关许可的重要参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00"/>
                                    <w:jc w:val="both"/>
                                  </w:pPr>
                                  <w:r>
                                    <w:rPr>
                                      <w:rStyle w:val="15"/>
                                      <w:b w:val="0"/>
                                      <w:bCs w:val="0"/>
                                      <w:i w:val="0"/>
                                      <w:iCs w:val="0"/>
                                      <w:smallCaps w:val="0"/>
                                      <w:strike w:val="0"/>
                                    </w:rPr>
                                    <w:t>二十一、对于新申办的网站，互联网行业主管部门应认真审核。如发现其属于已列入违 法互联网站黑名单的网站（即网站名称、网站域名、网站主办者身份信息与违法互联网站黑 名单记录的信息均相同的</w:t>
                                  </w:r>
                                  <w:r>
                                    <w:rPr>
                                      <w:rStyle w:val="15"/>
                                      <w:b w:val="0"/>
                                      <w:bCs w:val="0"/>
                                      <w:i w:val="0"/>
                                      <w:iCs w:val="0"/>
                                      <w:smallCaps w:val="0"/>
                                      <w:strike w:val="0"/>
                                      <w:lang w:val="en-US" w:eastAsia="en-US" w:bidi="en-US"/>
                                    </w:rPr>
                                    <w:t>），</w:t>
                                  </w:r>
                                  <w:r>
                                    <w:rPr>
                                      <w:rStyle w:val="15"/>
                                      <w:b w:val="0"/>
                                      <w:bCs w:val="0"/>
                                      <w:i w:val="0"/>
                                      <w:iCs w:val="0"/>
                                      <w:smallCaps w:val="0"/>
                                      <w:strike w:val="0"/>
                                    </w:rPr>
                                    <w:t>互联网行业主管部门不得再同意其备案或许可，各互联网相关 管理部门不得再批准其提供新闻、出版、教育、医疗保健、药品和医疗器械、文化、视听节 目服务等互联网信息服务，公益性互联单位和各相关电信企业不得再为其提供相关接人服务， 域名注册单位不得再为其提供域名解析服务。</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left"/>
                                  </w:pPr>
                                  <w:r>
                                    <w:rPr>
                                      <w:rStyle w:val="15"/>
                                      <w:b w:val="0"/>
                                      <w:bCs w:val="0"/>
                                      <w:i w:val="0"/>
                                      <w:iCs w:val="0"/>
                                      <w:smallCaps w:val="0"/>
                                      <w:strike w:val="0"/>
                                    </w:rPr>
                                    <w:t>工业和信息化部</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pt;margin-top:0pt;height:0.05pt;width:629.5pt;mso-position-horizontal-relative:margin;z-index:251658240;mso-width-relative:page;mso-height-relative:page;" filled="f" stroked="f" coordsize="21600,21600" o:gfxdata="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yr6c3SAAAA&#10;BQEAAA8AAAAAAAAAAQAgAAAAIgAAAGRycy9kb3ducmV2LnhtbFBLAQIUABQAAAAIAIdO4kAIZ2XT&#10;sQEAAEYDAAAOAAAAAAAAAAEAIAAAACEBAABkcnMvZTJvRG9jLnhtbFBLBQYAAAAABgAGAFkBAABE&#10;BQAAAAA=&#10;">
                <v:fill on="f" focussize="0,0"/>
                <v:stroke on="f"/>
                <v:imagedata o:title=""/>
                <o:lock v:ext="edit" aspectratio="f"/>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center"/>
                            </w:pPr>
                            <w:r>
                              <w:rPr>
                                <w:rStyle w:val="15"/>
                                <w:b w:val="0"/>
                                <w:bCs w:val="0"/>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400" w:right="0" w:firstLine="0"/>
                              <w:jc w:val="left"/>
                            </w:pPr>
                            <w:r>
                              <w:rPr>
                                <w:rStyle w:val="15"/>
                                <w:b w:val="0"/>
                                <w:bCs w:val="0"/>
                                <w:i w:val="0"/>
                                <w:iCs w:val="0"/>
                                <w:smallCaps w:val="0"/>
                                <w:strike w:val="0"/>
                              </w:rPr>
                              <w:t>实施单位</w:t>
                            </w:r>
                          </w:p>
                        </w:tc>
                      </w:tr>
                      <w:tr>
                        <w:tblPrEx>
                          <w:tblLayout w:type="fixed"/>
                          <w:tblCellMar>
                            <w:top w:w="0" w:type="dxa"/>
                            <w:left w:w="10" w:type="dxa"/>
                            <w:bottom w:w="0" w:type="dxa"/>
                            <w:right w:w="10" w:type="dxa"/>
                          </w:tblCellMar>
                        </w:tblPrEx>
                        <w:trPr>
                          <w:trHeight w:val="272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0"/>
                              <w:jc w:val="both"/>
                            </w:pPr>
                            <w:r>
                              <w:rPr>
                                <w:rStyle w:val="15"/>
                                <w:b w:val="0"/>
                                <w:bCs w:val="0"/>
                                <w:i w:val="0"/>
                                <w:iCs w:val="0"/>
                                <w:smallCaps w:val="0"/>
                                <w:strike w:val="0"/>
                              </w:rPr>
                              <w:t>(十六</w:t>
                            </w:r>
                            <w:r>
                              <w:rPr>
                                <w:rStyle w:val="15"/>
                                <w:b w:val="0"/>
                                <w:bCs w:val="0"/>
                                <w:i w:val="0"/>
                                <w:iCs w:val="0"/>
                                <w:smallCaps w:val="0"/>
                                <w:strike w:val="0"/>
                                <w:lang w:val="en-US" w:eastAsia="en-US" w:bidi="en-US"/>
                              </w:rPr>
                              <w:t>）</w:t>
                            </w:r>
                            <w:r>
                              <w:rPr>
                                <w:rStyle w:val="15"/>
                                <w:b w:val="0"/>
                                <w:bCs w:val="0"/>
                                <w:i w:val="0"/>
                                <w:iCs w:val="0"/>
                                <w:smallCaps w:val="0"/>
                                <w:strike w:val="0"/>
                              </w:rPr>
                              <w:t>在申请经 营性互联网信息 服务时，将其失信 信息作为审核相 关许可的重要参 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ind w:left="0" w:right="0" w:firstLine="500"/>
                              <w:jc w:val="both"/>
                            </w:pPr>
                            <w:r>
                              <w:rPr>
                                <w:rStyle w:val="15"/>
                                <w:b w:val="0"/>
                                <w:bCs w:val="0"/>
                                <w:i w:val="0"/>
                                <w:iCs w:val="0"/>
                                <w:smallCaps w:val="0"/>
                                <w:strike w:val="0"/>
                              </w:rPr>
                              <w:t>二十一、对于新申办的网站，互联网行业主管部门应认真审核。如发现其属于已列入违 法互联网站黑名单的网站（即网站名称、网站域名、网站主办者身份信息与违法互联网站黑 名单记录的信息均相同的</w:t>
                            </w:r>
                            <w:r>
                              <w:rPr>
                                <w:rStyle w:val="15"/>
                                <w:b w:val="0"/>
                                <w:bCs w:val="0"/>
                                <w:i w:val="0"/>
                                <w:iCs w:val="0"/>
                                <w:smallCaps w:val="0"/>
                                <w:strike w:val="0"/>
                                <w:lang w:val="en-US" w:eastAsia="en-US" w:bidi="en-US"/>
                              </w:rPr>
                              <w:t>），</w:t>
                            </w:r>
                            <w:r>
                              <w:rPr>
                                <w:rStyle w:val="15"/>
                                <w:b w:val="0"/>
                                <w:bCs w:val="0"/>
                                <w:i w:val="0"/>
                                <w:iCs w:val="0"/>
                                <w:smallCaps w:val="0"/>
                                <w:strike w:val="0"/>
                              </w:rPr>
                              <w:t>互联网行业主管部门不得再同意其备案或许可，各互联网相关 管理部门不得再批准其提供新闻、出版、教育、医疗保健、药品和医疗器械、文化、视听节 目服务等互联网信息服务，公益性互联单位和各相关电信企业不得再为其提供相关接人服务， 域名注册单位不得再为其提供域名解析服务。</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20" w:lineRule="exact"/>
                              <w:ind w:left="0" w:right="0" w:firstLine="0"/>
                              <w:jc w:val="left"/>
                            </w:pPr>
                            <w:r>
                              <w:rPr>
                                <w:rStyle w:val="15"/>
                                <w:b w:val="0"/>
                                <w:bCs w:val="0"/>
                                <w:i w:val="0"/>
                                <w:iCs w:val="0"/>
                                <w:smallCaps w:val="0"/>
                                <w:strike w:val="0"/>
                              </w:rPr>
                              <w:t>工业和信息化部</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8710930</wp:posOffset>
                </wp:positionH>
                <wp:positionV relativeFrom="paragraph">
                  <wp:posOffset>2767330</wp:posOffset>
                </wp:positionV>
                <wp:extent cx="179705" cy="27463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9705" cy="2746375"/>
                        </a:xfrm>
                        <a:prstGeom prst="rect">
                          <a:avLst/>
                        </a:prstGeom>
                        <a:noFill/>
                        <a:ln w="9525">
                          <a:noFill/>
                        </a:ln>
                      </wps:spPr>
                      <wps:txbx>
                        <w:txbxContent>
                          <w:p>
                            <w:pPr>
                              <w:pStyle w:val="3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画</w:t>
                            </w:r>
                            <w:r>
                              <w:rPr>
                                <w:rStyle w:val="37"/>
                                <w:b w:val="0"/>
                                <w:bCs w:val="0"/>
                                <w:i w:val="0"/>
                                <w:iCs w:val="0"/>
                                <w:smallCaps w:val="0"/>
                                <w:strike w:val="0"/>
                              </w:rPr>
                              <w:t>sa</w:t>
                            </w:r>
                            <w:r>
                              <w:rPr>
                                <w:color w:val="000000"/>
                                <w:spacing w:val="0"/>
                                <w:w w:val="100"/>
                                <w:position w:val="0"/>
                                <w:lang w:val="en-US" w:eastAsia="en-US" w:bidi="en-US"/>
                              </w:rPr>
                              <w:t>4</w:t>
                            </w:r>
                            <w:r>
                              <w:rPr>
                                <w:rStyle w:val="39"/>
                                <w:b w:val="0"/>
                                <w:bCs w:val="0"/>
                                <w:i w:val="0"/>
                                <w:iCs w:val="0"/>
                                <w:smallCaps w:val="0"/>
                                <w:strike w:val="0"/>
                              </w:rPr>
                              <w:t>siF</w:t>
                            </w:r>
                            <w:r>
                              <w:rPr>
                                <w:color w:val="000000"/>
                                <w:spacing w:val="0"/>
                                <w:w w:val="100"/>
                                <w:position w:val="0"/>
                                <w:lang w:val="zh-CN" w:eastAsia="zh-CN" w:bidi="zh-CN"/>
                              </w:rPr>
                              <w:t>無卟慧業112</w:t>
                            </w:r>
                          </w:p>
                        </w:txbxContent>
                      </wps:txbx>
                      <wps:bodyPr vert="eaVert" lIns="0" tIns="0" rIns="0" bIns="0" upright="1"/>
                    </wps:wsp>
                  </a:graphicData>
                </a:graphic>
              </wp:anchor>
            </w:drawing>
          </mc:Choice>
          <mc:Fallback>
            <w:pict>
              <v:shape id="_x0000_s1026" o:spid="_x0000_s1026" o:spt="202" type="#_x0000_t202" style="position:absolute;left:0pt;margin-left:685.9pt;margin-top:217.9pt;height:216.25pt;width:14.15pt;mso-position-horizontal-relative:margin;z-index:251658240;mso-width-relative:page;mso-height-relative:page;" filled="f" stroked="f" coordsize="21600,21600" o:gfxdata="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Es7NkAAAANAQAADwAAAAAAAAABACAAAAAiAAAAZHJzL2Rvd25yZXYueG1sUEsBAhQAFAAAAAgA&#10;h07iQKCi4ciyAQAAPQMAAA4AAAAAAAAAAQAgAAAAKAEAAGRycy9lMm9Eb2MueG1sUEsFBgAAAAAG&#10;AAYAWQEAAEwFAAAAAA==&#10;">
                <v:fill on="f" focussize="0,0"/>
                <v:stroke on="f"/>
                <v:imagedata o:title=""/>
                <o:lock v:ext="edit" aspectratio="f"/>
                <v:textbox inset="0mm,0mm,0mm,0mm" style="layout-flow:vertical-ideographic;">
                  <w:txbxContent>
                    <w:p>
                      <w:pPr>
                        <w:pStyle w:val="3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画</w:t>
                      </w:r>
                      <w:r>
                        <w:rPr>
                          <w:rStyle w:val="37"/>
                          <w:b w:val="0"/>
                          <w:bCs w:val="0"/>
                          <w:i w:val="0"/>
                          <w:iCs w:val="0"/>
                          <w:smallCaps w:val="0"/>
                          <w:strike w:val="0"/>
                        </w:rPr>
                        <w:t>sa</w:t>
                      </w:r>
                      <w:r>
                        <w:rPr>
                          <w:color w:val="000000"/>
                          <w:spacing w:val="0"/>
                          <w:w w:val="100"/>
                          <w:position w:val="0"/>
                          <w:lang w:val="en-US" w:eastAsia="en-US" w:bidi="en-US"/>
                        </w:rPr>
                        <w:t>4</w:t>
                      </w:r>
                      <w:r>
                        <w:rPr>
                          <w:rStyle w:val="39"/>
                          <w:b w:val="0"/>
                          <w:bCs w:val="0"/>
                          <w:i w:val="0"/>
                          <w:iCs w:val="0"/>
                          <w:smallCaps w:val="0"/>
                          <w:strike w:val="0"/>
                        </w:rPr>
                        <w:t>siF</w:t>
                      </w:r>
                      <w:r>
                        <w:rPr>
                          <w:color w:val="000000"/>
                          <w:spacing w:val="0"/>
                          <w:w w:val="100"/>
                          <w:position w:val="0"/>
                          <w:lang w:val="zh-CN" w:eastAsia="zh-CN" w:bidi="zh-CN"/>
                        </w:rPr>
                        <w:t>無卟慧業112</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bookmarkStart w:id="4" w:name="_GoBack"/>
      <w:bookmarkEnd w:id="4"/>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5840" w:h="12240" w:orient="landscape"/>
          <w:pgMar w:top="1827" w:right="1101" w:bottom="1649" w:left="737" w:header="0" w:footer="3" w:gutter="0"/>
          <w:cols w:space="72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singleLevel"/>
    <w:tmpl w:val="8461FAD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4"/>
        <w:szCs w:val="24"/>
        <w:u w:val="none"/>
        <w:lang w:val="en-US" w:eastAsia="en-US" w:bidi="en-US"/>
      </w:rPr>
    </w:lvl>
  </w:abstractNum>
  <w:abstractNum w:abstractNumId="1">
    <w:nsid w:val="39A0D9AC"/>
    <w:multiLevelType w:val="singleLevel"/>
    <w:tmpl w:val="39A0D9AC"/>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22"/>
        <w:szCs w:val="22"/>
        <w:u w:val="none"/>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57300"/>
    <w:rsid w:val="444573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NUMBER MSG_EN_FONT_STYLE_NAME_BY_ROLE_TEXT 14"/>
    <w:basedOn w:val="1"/>
    <w:link w:val="6"/>
    <w:qFormat/>
    <w:uiPriority w:val="0"/>
    <w:pPr>
      <w:widowControl w:val="0"/>
      <w:shd w:val="clear" w:color="auto" w:fill="FFFFFF"/>
      <w:spacing w:line="360" w:lineRule="exact"/>
    </w:pPr>
    <w:rPr>
      <w:rFonts w:ascii="PMingLiU" w:hAnsi="PMingLiU" w:eastAsia="PMingLiU" w:cs="PMingLiU"/>
      <w:w w:val="350"/>
      <w:u w:val="none"/>
    </w:rPr>
  </w:style>
  <w:style w:type="character" w:customStyle="1" w:styleId="5">
    <w:name w:val="MSG_EN_FONT_STYLE_NAME_TEMPLATE_ROLE_NUMBER MSG_EN_FONT_STYLE_NAME_BY_ROLE_TEXT 14 + MSG_EN_FONT_STYLE_MODIFER_SCALING 100"/>
    <w:basedOn w:val="6"/>
    <w:qFormat/>
    <w:uiPriority w:val="0"/>
    <w:rPr>
      <w:color w:val="000000"/>
      <w:spacing w:val="0"/>
      <w:w w:val="100"/>
      <w:position w:val="0"/>
      <w:sz w:val="24"/>
      <w:szCs w:val="24"/>
      <w:lang w:val="zh-CN" w:eastAsia="zh-CN" w:bidi="zh-CN"/>
    </w:rPr>
  </w:style>
  <w:style w:type="character" w:customStyle="1" w:styleId="6">
    <w:name w:val="MSG_EN_FONT_STYLE_NAME_TEMPLATE_ROLE_NUMBER MSG_EN_FONT_STYLE_NAME_BY_ROLE_TEXT 14_"/>
    <w:basedOn w:val="2"/>
    <w:link w:val="4"/>
    <w:qFormat/>
    <w:uiPriority w:val="0"/>
    <w:rPr>
      <w:rFonts w:ascii="PMingLiU" w:hAnsi="PMingLiU" w:eastAsia="PMingLiU" w:cs="PMingLiU"/>
      <w:w w:val="350"/>
      <w:u w:val="none"/>
    </w:rPr>
  </w:style>
  <w:style w:type="character" w:customStyle="1" w:styleId="7">
    <w:name w:val="MSG_EN_FONT_STYLE_NAME_TEMPLATE_ROLE_NUMBER MSG_EN_FONT_STYLE_NAME_BY_ROLE_TEXT 14 + MSG_EN_FONT_STYLE_MODIFER_SPACING 1"/>
    <w:basedOn w:val="6"/>
    <w:qFormat/>
    <w:uiPriority w:val="0"/>
    <w:rPr>
      <w:color w:val="000000"/>
      <w:spacing w:val="30"/>
      <w:w w:val="100"/>
      <w:position w:val="0"/>
      <w:sz w:val="24"/>
      <w:szCs w:val="24"/>
      <w:lang w:val="zh-CN" w:eastAsia="zh-CN" w:bidi="zh-CN"/>
    </w:rPr>
  </w:style>
  <w:style w:type="paragraph" w:customStyle="1" w:styleId="8">
    <w:name w:val="MSG_EN_FONT_STYLE_NAME_TEMPLATE_ROLE_NUMBER MSG_EN_FONT_STYLE_NAME_BY_ROLE_TABLE_CAPTION 6"/>
    <w:basedOn w:val="1"/>
    <w:link w:val="10"/>
    <w:qFormat/>
    <w:uiPriority w:val="0"/>
    <w:pPr>
      <w:widowControl w:val="0"/>
      <w:shd w:val="clear" w:color="auto" w:fill="FFFFFF"/>
      <w:spacing w:line="180" w:lineRule="exact"/>
    </w:pPr>
    <w:rPr>
      <w:rFonts w:ascii="PMingLiU" w:hAnsi="PMingLiU" w:eastAsia="PMingLiU" w:cs="PMingLiU"/>
      <w:sz w:val="18"/>
      <w:szCs w:val="18"/>
      <w:u w:val="none"/>
    </w:rPr>
  </w:style>
  <w:style w:type="character" w:customStyle="1" w:styleId="9">
    <w:name w:val="MSG_EN_FONT_STYLE_NAME_TEMPLATE_ROLE_NUMBER MSG_EN_FONT_STYLE_NAME_BY_ROLE_TABLE_CAPTION 6 + MSG_EN_FONT_STYLE_MODIFER_SIZE 9.5"/>
    <w:basedOn w:val="10"/>
    <w:qFormat/>
    <w:uiPriority w:val="0"/>
    <w:rPr>
      <w:color w:val="000000"/>
      <w:spacing w:val="0"/>
      <w:w w:val="150"/>
      <w:position w:val="0"/>
      <w:sz w:val="19"/>
      <w:szCs w:val="19"/>
      <w:lang w:val="en-US" w:eastAsia="en-US" w:bidi="en-US"/>
    </w:rPr>
  </w:style>
  <w:style w:type="character" w:customStyle="1" w:styleId="10">
    <w:name w:val="MSG_EN_FONT_STYLE_NAME_TEMPLATE_ROLE_NUMBER MSG_EN_FONT_STYLE_NAME_BY_ROLE_TABLE_CAPTION 6_"/>
    <w:basedOn w:val="2"/>
    <w:link w:val="8"/>
    <w:qFormat/>
    <w:uiPriority w:val="0"/>
    <w:rPr>
      <w:rFonts w:ascii="PMingLiU" w:hAnsi="PMingLiU" w:eastAsia="PMingLiU" w:cs="PMingLiU"/>
      <w:sz w:val="18"/>
      <w:szCs w:val="18"/>
      <w:u w:val="none"/>
    </w:rPr>
  </w:style>
  <w:style w:type="character" w:customStyle="1" w:styleId="11">
    <w:name w:val="MSG_EN_FONT_STYLE_NAME_TEMPLATE_ROLE_NUMBER MSG_EN_FONT_STYLE_NAME_BY_ROLE_TABLE_CAPTION 6 + MSG_EN_FONT_STYLE_MODIFER_SIZE 4"/>
    <w:basedOn w:val="10"/>
    <w:qFormat/>
    <w:uiPriority w:val="0"/>
    <w:rPr>
      <w:color w:val="000000"/>
      <w:spacing w:val="0"/>
      <w:w w:val="350"/>
      <w:position w:val="0"/>
      <w:sz w:val="8"/>
      <w:szCs w:val="8"/>
      <w:lang w:val="en-US" w:eastAsia="en-US" w:bidi="en-US"/>
    </w:rPr>
  </w:style>
  <w:style w:type="character" w:customStyle="1" w:styleId="12">
    <w:name w:val="MSG_EN_FONT_STYLE_NAME_TEMPLATE_ROLE_NUMBER MSG_EN_FONT_STYLE_NAME_BY_ROLE_TABLE_CAPTION 6 + MSG_EN_FONT_STYLE_MODIFER_SIZE 6"/>
    <w:basedOn w:val="10"/>
    <w:qFormat/>
    <w:uiPriority w:val="0"/>
    <w:rPr>
      <w:color w:val="000000"/>
      <w:spacing w:val="0"/>
      <w:w w:val="100"/>
      <w:position w:val="0"/>
      <w:sz w:val="12"/>
      <w:szCs w:val="12"/>
      <w:lang w:val="en-US" w:eastAsia="en-US" w:bidi="en-US"/>
    </w:rPr>
  </w:style>
  <w:style w:type="character" w:customStyle="1" w:styleId="13">
    <w:name w:val="MSG_EN_FONT_STYLE_NAME_TEMPLATE_ROLE_NUMBER MSG_EN_FONT_STYLE_NAME_BY_ROLE_TABLE_CAPTION 6 + MSG_EN_FONT_STYLE_MODIFER_SIZE 5.5"/>
    <w:basedOn w:val="10"/>
    <w:qFormat/>
    <w:uiPriority w:val="0"/>
    <w:rPr>
      <w:color w:val="000000"/>
      <w:spacing w:val="0"/>
      <w:w w:val="350"/>
      <w:position w:val="0"/>
      <w:sz w:val="11"/>
      <w:szCs w:val="11"/>
      <w:lang w:val="en-US" w:eastAsia="en-US" w:bidi="en-US"/>
    </w:rPr>
  </w:style>
  <w:style w:type="character" w:customStyle="1" w:styleId="14">
    <w:name w:val="MSG_EN_FONT_STYLE_NAME_TEMPLATE_ROLE_NUMBER MSG_EN_FONT_STYLE_NAME_BY_ROLE_TEXT 14 + MSG_EN_FONT_STYLE_MODIFER_NAME Arial Unicode MS"/>
    <w:basedOn w:val="6"/>
    <w:qFormat/>
    <w:uiPriority w:val="0"/>
    <w:rPr>
      <w:rFonts w:ascii="Arial Unicode MS" w:hAnsi="Arial Unicode MS" w:eastAsia="Arial Unicode MS" w:cs="Arial Unicode MS"/>
      <w:color w:val="000000"/>
      <w:spacing w:val="20"/>
      <w:w w:val="100"/>
      <w:position w:val="0"/>
      <w:sz w:val="22"/>
      <w:szCs w:val="22"/>
      <w:lang w:val="en-US" w:eastAsia="en-US" w:bidi="en-US"/>
    </w:rPr>
  </w:style>
  <w:style w:type="character" w:customStyle="1" w:styleId="15">
    <w:name w:val="MSG_EN_FONT_STYLE_NAME_TEMPLATE_ROLE_NUMBER MSG_EN_FONT_STYLE_NAME_BY_ROLE_TEXT 14 + MSG_EN_FONT_STYLE_MODIFER_SIZE 11"/>
    <w:basedOn w:val="6"/>
    <w:qFormat/>
    <w:uiPriority w:val="0"/>
    <w:rPr>
      <w:color w:val="000000"/>
      <w:spacing w:val="0"/>
      <w:w w:val="100"/>
      <w:position w:val="0"/>
      <w:sz w:val="22"/>
      <w:szCs w:val="22"/>
      <w:lang w:val="zh-CN" w:eastAsia="zh-CN" w:bidi="zh-CN"/>
    </w:rPr>
  </w:style>
  <w:style w:type="character" w:customStyle="1" w:styleId="16">
    <w:name w:val="MSG_EN_FONT_STYLE_NAME_TEMPLATE_ROLE_NUMBER MSG_EN_FONT_STYLE_NAME_BY_ROLE_TEXT 14 + MSG_EN_FONT_STYLE_MODIFER_SCALING 150"/>
    <w:basedOn w:val="6"/>
    <w:qFormat/>
    <w:uiPriority w:val="0"/>
    <w:rPr>
      <w:color w:val="000000"/>
      <w:spacing w:val="0"/>
      <w:w w:val="150"/>
      <w:position w:val="0"/>
      <w:sz w:val="24"/>
      <w:szCs w:val="24"/>
      <w:lang w:val="en-US" w:eastAsia="en-US" w:bidi="en-US"/>
    </w:rPr>
  </w:style>
  <w:style w:type="paragraph" w:customStyle="1" w:styleId="17">
    <w:name w:val="MSG_EN_FONT_STYLE_NAME_TEMPLATE_ROLE_NUMBER MSG_EN_FONT_STYLE_NAME_BY_ROLE_TEXT 10"/>
    <w:basedOn w:val="1"/>
    <w:link w:val="19"/>
    <w:qFormat/>
    <w:uiPriority w:val="0"/>
    <w:pPr>
      <w:widowControl w:val="0"/>
      <w:shd w:val="clear" w:color="auto" w:fill="FFFFFF"/>
      <w:spacing w:line="300" w:lineRule="exact"/>
    </w:pPr>
    <w:rPr>
      <w:rFonts w:ascii="PMingLiU" w:hAnsi="PMingLiU" w:eastAsia="PMingLiU" w:cs="PMingLiU"/>
      <w:w w:val="350"/>
      <w:sz w:val="18"/>
      <w:szCs w:val="18"/>
      <w:u w:val="none"/>
      <w:lang w:val="en-US" w:eastAsia="en-US" w:bidi="en-US"/>
    </w:rPr>
  </w:style>
  <w:style w:type="character" w:customStyle="1" w:styleId="18">
    <w:name w:val="MSG_EN_FONT_STYLE_NAME_TEMPLATE_ROLE_NUMBER MSG_EN_FONT_STYLE_NAME_BY_ROLE_TEXT 10 + MSG_EN_FONT_STYLE_MODIFER_SIZE 9.5"/>
    <w:basedOn w:val="19"/>
    <w:qFormat/>
    <w:uiPriority w:val="0"/>
    <w:rPr>
      <w:color w:val="000000"/>
      <w:spacing w:val="0"/>
      <w:w w:val="150"/>
      <w:position w:val="0"/>
      <w:sz w:val="19"/>
      <w:szCs w:val="19"/>
    </w:rPr>
  </w:style>
  <w:style w:type="character" w:customStyle="1" w:styleId="19">
    <w:name w:val="MSG_EN_FONT_STYLE_NAME_TEMPLATE_ROLE_NUMBER MSG_EN_FONT_STYLE_NAME_BY_ROLE_TEXT 10 Exact"/>
    <w:basedOn w:val="2"/>
    <w:link w:val="17"/>
    <w:qFormat/>
    <w:uiPriority w:val="0"/>
    <w:rPr>
      <w:rFonts w:ascii="PMingLiU" w:hAnsi="PMingLiU" w:eastAsia="PMingLiU" w:cs="PMingLiU"/>
      <w:w w:val="350"/>
      <w:sz w:val="18"/>
      <w:szCs w:val="18"/>
      <w:u w:val="none"/>
      <w:lang w:val="en-US" w:eastAsia="en-US" w:bidi="en-US"/>
    </w:rPr>
  </w:style>
  <w:style w:type="character" w:customStyle="1" w:styleId="20">
    <w:name w:val="MSG_EN_FONT_STYLE_NAME_TEMPLATE_ROLE_NUMBER MSG_EN_FONT_STYLE_NAME_BY_ROLE_TEXT 10 + MSG_EN_FONT_STYLE_MODIFER_SCALING 100 Exact"/>
    <w:basedOn w:val="19"/>
    <w:qFormat/>
    <w:uiPriority w:val="0"/>
    <w:rPr>
      <w:color w:val="000000"/>
      <w:spacing w:val="0"/>
      <w:w w:val="100"/>
      <w:position w:val="0"/>
      <w:lang w:val="zh-CN" w:eastAsia="zh-CN" w:bidi="zh-CN"/>
    </w:rPr>
  </w:style>
  <w:style w:type="character" w:customStyle="1" w:styleId="21">
    <w:name w:val="MSG_EN_FONT_STYLE_NAME_TEMPLATE_ROLE_NUMBER MSG_EN_FONT_STYLE_NAME_BY_ROLE_TEXT 14 + MSG_EN_FONT_STYLE_MODIFER_SIZE 9"/>
    <w:basedOn w:val="6"/>
    <w:qFormat/>
    <w:uiPriority w:val="0"/>
    <w:rPr>
      <w:color w:val="000000"/>
      <w:spacing w:val="30"/>
      <w:w w:val="100"/>
      <w:position w:val="0"/>
      <w:sz w:val="18"/>
      <w:szCs w:val="18"/>
      <w:lang w:val="zh-CN" w:eastAsia="zh-CN" w:bidi="zh-CN"/>
    </w:rPr>
  </w:style>
  <w:style w:type="paragraph" w:customStyle="1" w:styleId="22">
    <w:name w:val="MSG_EN_FONT_STYLE_NAME_TEMPLATE_ROLE_NUMBER MSG_EN_FONT_STYLE_NAME_BY_ROLE_TABLE_CAPTION 8"/>
    <w:basedOn w:val="1"/>
    <w:qFormat/>
    <w:uiPriority w:val="0"/>
    <w:pPr>
      <w:widowControl w:val="0"/>
      <w:shd w:val="clear" w:color="auto" w:fill="FFFFFF"/>
      <w:spacing w:line="240" w:lineRule="exact"/>
    </w:pPr>
    <w:rPr>
      <w:rFonts w:ascii="PMingLiU" w:hAnsi="PMingLiU" w:eastAsia="PMingLiU" w:cs="PMingLiU"/>
      <w:u w:val="none"/>
    </w:rPr>
  </w:style>
  <w:style w:type="paragraph" w:customStyle="1" w:styleId="23">
    <w:name w:val="MSG_EN_FONT_STYLE_NAME_TEMPLATE_ROLE MSG_EN_FONT_STYLE_NAME_BY_ROLE_TABLE_CAPTION"/>
    <w:basedOn w:val="1"/>
    <w:link w:val="25"/>
    <w:qFormat/>
    <w:uiPriority w:val="0"/>
    <w:pPr>
      <w:widowControl w:val="0"/>
      <w:shd w:val="clear" w:color="auto" w:fill="FFFFFF"/>
      <w:spacing w:line="360" w:lineRule="exact"/>
    </w:pPr>
    <w:rPr>
      <w:rFonts w:ascii="PMingLiU" w:hAnsi="PMingLiU" w:eastAsia="PMingLiU" w:cs="PMingLiU"/>
      <w:spacing w:val="20"/>
      <w:sz w:val="21"/>
      <w:szCs w:val="21"/>
      <w:u w:val="none"/>
    </w:rPr>
  </w:style>
  <w:style w:type="character" w:customStyle="1" w:styleId="24">
    <w:name w:val="MSG_EN_FONT_STYLE_NAME_TEMPLATE_ROLE MSG_EN_FONT_STYLE_NAME_BY_ROLE_TABLE_CAPTION + MSG_EN_FONT_STYLE_MODIFER_SPACING 0 Exact"/>
    <w:basedOn w:val="25"/>
    <w:qFormat/>
    <w:uiPriority w:val="0"/>
    <w:rPr>
      <w:spacing w:val="0"/>
    </w:rPr>
  </w:style>
  <w:style w:type="character" w:customStyle="1" w:styleId="25">
    <w:name w:val="MSG_EN_FONT_STYLE_NAME_TEMPLATE_ROLE MSG_EN_FONT_STYLE_NAME_BY_ROLE_TABLE_CAPTION_"/>
    <w:basedOn w:val="2"/>
    <w:link w:val="23"/>
    <w:qFormat/>
    <w:uiPriority w:val="0"/>
    <w:rPr>
      <w:rFonts w:ascii="PMingLiU" w:hAnsi="PMingLiU" w:eastAsia="PMingLiU" w:cs="PMingLiU"/>
      <w:spacing w:val="20"/>
      <w:sz w:val="21"/>
      <w:szCs w:val="21"/>
      <w:u w:val="none"/>
    </w:rPr>
  </w:style>
  <w:style w:type="character" w:customStyle="1" w:styleId="26">
    <w:name w:val="MSG_EN_FONT_STYLE_NAME_TEMPLATE_ROLE MSG_EN_FONT_STYLE_NAME_BY_ROLE_TABLE_CAPTION + MSG_EN_FONT_STYLE_MODIFER_SIZE 18"/>
    <w:basedOn w:val="25"/>
    <w:qFormat/>
    <w:uiPriority w:val="0"/>
    <w:rPr>
      <w:spacing w:val="0"/>
      <w:w w:val="350"/>
      <w:sz w:val="36"/>
      <w:szCs w:val="36"/>
      <w:lang w:val="en-US" w:eastAsia="en-US" w:bidi="en-US"/>
    </w:rPr>
  </w:style>
  <w:style w:type="character" w:customStyle="1" w:styleId="27">
    <w:name w:val="MSG_EN_FONT_STYLE_NAME_TEMPLATE_ROLE MSG_EN_FONT_STYLE_NAME_BY_ROLE_TABLE_CAPTION + MSG_EN_FONT_STYLE_MODIFER_SIZE 4"/>
    <w:basedOn w:val="25"/>
    <w:qFormat/>
    <w:uiPriority w:val="0"/>
    <w:rPr>
      <w:spacing w:val="0"/>
      <w:w w:val="350"/>
      <w:sz w:val="8"/>
      <w:szCs w:val="8"/>
      <w:lang w:val="en-US" w:eastAsia="en-US" w:bidi="en-US"/>
    </w:rPr>
  </w:style>
  <w:style w:type="paragraph" w:customStyle="1" w:styleId="28">
    <w:name w:val="MSG_EN_FONT_STYLE_NAME_TEMPLATE_ROLE_LEVEL_NUMBER MSG_EN_FONT_STYLE_NAME_BY_ROLE_HEADING 3 3"/>
    <w:basedOn w:val="1"/>
    <w:link w:val="30"/>
    <w:qFormat/>
    <w:uiPriority w:val="0"/>
    <w:pPr>
      <w:widowControl w:val="0"/>
      <w:shd w:val="clear" w:color="auto" w:fill="FFFFFF"/>
      <w:spacing w:line="360" w:lineRule="exact"/>
      <w:outlineLvl w:val="2"/>
    </w:pPr>
    <w:rPr>
      <w:rFonts w:ascii="PMingLiU" w:hAnsi="PMingLiU" w:eastAsia="PMingLiU" w:cs="PMingLiU"/>
      <w:w w:val="350"/>
      <w:sz w:val="36"/>
      <w:szCs w:val="36"/>
      <w:u w:val="none"/>
      <w:lang w:val="en-US" w:eastAsia="en-US" w:bidi="en-US"/>
    </w:rPr>
  </w:style>
  <w:style w:type="character" w:customStyle="1" w:styleId="29">
    <w:name w:val="MSG_EN_FONT_STYLE_NAME_TEMPLATE_ROLE_LEVEL_NUMBER MSG_EN_FONT_STYLE_NAME_BY_ROLE_HEADING 3 3 + MSG_EN_FONT_STYLE_MODIFER_SIZE 5.5 Exact"/>
    <w:basedOn w:val="30"/>
    <w:qFormat/>
    <w:uiPriority w:val="0"/>
    <w:rPr>
      <w:color w:val="000000"/>
      <w:spacing w:val="0"/>
      <w:position w:val="0"/>
      <w:sz w:val="11"/>
      <w:szCs w:val="11"/>
    </w:rPr>
  </w:style>
  <w:style w:type="character" w:customStyle="1" w:styleId="30">
    <w:name w:val="MSG_EN_FONT_STYLE_NAME_TEMPLATE_ROLE_LEVEL_NUMBER MSG_EN_FONT_STYLE_NAME_BY_ROLE_HEADING 3 3 Exact"/>
    <w:basedOn w:val="2"/>
    <w:link w:val="28"/>
    <w:qFormat/>
    <w:uiPriority w:val="0"/>
    <w:rPr>
      <w:rFonts w:ascii="PMingLiU" w:hAnsi="PMingLiU" w:eastAsia="PMingLiU" w:cs="PMingLiU"/>
      <w:w w:val="350"/>
      <w:sz w:val="36"/>
      <w:szCs w:val="36"/>
      <w:u w:val="none"/>
      <w:lang w:val="en-US" w:eastAsia="en-US" w:bidi="en-US"/>
    </w:rPr>
  </w:style>
  <w:style w:type="character" w:customStyle="1" w:styleId="31">
    <w:name w:val="MSG_EN_FONT_STYLE_NAME_TEMPLATE_ROLE_LEVEL_NUMBER MSG_EN_FONT_STYLE_NAME_BY_ROLE_HEADING 3 3 + MSG_EN_FONT_STYLE_MODIFER_SIZE 9.5"/>
    <w:basedOn w:val="30"/>
    <w:qFormat/>
    <w:uiPriority w:val="0"/>
    <w:rPr>
      <w:color w:val="000000"/>
      <w:spacing w:val="0"/>
      <w:w w:val="100"/>
      <w:position w:val="0"/>
      <w:sz w:val="19"/>
      <w:szCs w:val="19"/>
      <w:lang w:val="zh-CN" w:eastAsia="zh-CN" w:bidi="zh-CN"/>
    </w:rPr>
  </w:style>
  <w:style w:type="paragraph" w:customStyle="1" w:styleId="32">
    <w:name w:val="MSG_EN_FONT_STYLE_NAME_TEMPLATE_ROLE_NUMBER MSG_EN_FONT_STYLE_NAME_BY_ROLE_TEXT 20"/>
    <w:basedOn w:val="1"/>
    <w:link w:val="34"/>
    <w:qFormat/>
    <w:uiPriority w:val="0"/>
    <w:pPr>
      <w:widowControl w:val="0"/>
      <w:shd w:val="clear" w:color="auto" w:fill="FFFFFF"/>
      <w:spacing w:line="190" w:lineRule="exact"/>
    </w:pPr>
    <w:rPr>
      <w:rFonts w:ascii="PMingLiU" w:hAnsi="PMingLiU" w:eastAsia="PMingLiU" w:cs="PMingLiU"/>
      <w:w w:val="350"/>
      <w:sz w:val="8"/>
      <w:szCs w:val="8"/>
      <w:u w:val="none"/>
      <w:lang w:val="en-US" w:eastAsia="en-US" w:bidi="en-US"/>
    </w:rPr>
  </w:style>
  <w:style w:type="character" w:customStyle="1" w:styleId="33">
    <w:name w:val="MSG_EN_FONT_STYLE_NAME_TEMPLATE_ROLE_NUMBER MSG_EN_FONT_STYLE_NAME_BY_ROLE_TEXT 20 + MSG_EN_FONT_STYLE_MODIFER_SIZE 9.5"/>
    <w:basedOn w:val="34"/>
    <w:qFormat/>
    <w:uiPriority w:val="0"/>
    <w:rPr>
      <w:color w:val="000000"/>
      <w:spacing w:val="0"/>
      <w:w w:val="150"/>
      <w:position w:val="0"/>
      <w:sz w:val="19"/>
      <w:szCs w:val="19"/>
      <w:lang w:val="zh-CN" w:eastAsia="zh-CN" w:bidi="zh-CN"/>
    </w:rPr>
  </w:style>
  <w:style w:type="character" w:customStyle="1" w:styleId="34">
    <w:name w:val="MSG_EN_FONT_STYLE_NAME_TEMPLATE_ROLE_NUMBER MSG_EN_FONT_STYLE_NAME_BY_ROLE_TEXT 20 Exact"/>
    <w:basedOn w:val="2"/>
    <w:link w:val="32"/>
    <w:qFormat/>
    <w:uiPriority w:val="0"/>
    <w:rPr>
      <w:rFonts w:ascii="PMingLiU" w:hAnsi="PMingLiU" w:eastAsia="PMingLiU" w:cs="PMingLiU"/>
      <w:w w:val="350"/>
      <w:sz w:val="8"/>
      <w:szCs w:val="8"/>
      <w:u w:val="none"/>
      <w:lang w:val="en-US" w:eastAsia="en-US" w:bidi="en-US"/>
    </w:rPr>
  </w:style>
  <w:style w:type="character" w:customStyle="1" w:styleId="35">
    <w:name w:val="MSG_EN_FONT_STYLE_NAME_TEMPLATE_ROLE_NUMBER MSG_EN_FONT_STYLE_NAME_BY_ROLE_TEXT 20 + MSG_EN_FONT_STYLE_MODIFER_SIZE 9"/>
    <w:basedOn w:val="34"/>
    <w:qFormat/>
    <w:uiPriority w:val="0"/>
    <w:rPr>
      <w:color w:val="000000"/>
      <w:spacing w:val="0"/>
      <w:w w:val="100"/>
      <w:position w:val="0"/>
      <w:sz w:val="18"/>
      <w:szCs w:val="18"/>
      <w:lang w:val="zh-CN" w:eastAsia="zh-CN" w:bidi="zh-CN"/>
    </w:rPr>
  </w:style>
  <w:style w:type="paragraph" w:customStyle="1" w:styleId="36">
    <w:name w:val="MSG_EN_FONT_STYLE_NAME_TEMPLATE_ROLE_NUMBER MSG_EN_FONT_STYLE_NAME_BY_ROLE_TEXT 19"/>
    <w:basedOn w:val="1"/>
    <w:link w:val="38"/>
    <w:uiPriority w:val="0"/>
    <w:pPr>
      <w:widowControl w:val="0"/>
      <w:shd w:val="clear" w:color="auto" w:fill="FFFFFF"/>
      <w:spacing w:line="210" w:lineRule="exact"/>
    </w:pPr>
    <w:rPr>
      <w:rFonts w:ascii="PMingLiU" w:hAnsi="PMingLiU" w:eastAsia="PMingLiU" w:cs="PMingLiU"/>
      <w:sz w:val="21"/>
      <w:szCs w:val="21"/>
      <w:u w:val="none"/>
    </w:rPr>
  </w:style>
  <w:style w:type="character" w:customStyle="1" w:styleId="37">
    <w:name w:val="MSG_EN_FONT_STYLE_NAME_TEMPLATE_ROLE_NUMBER MSG_EN_FONT_STYLE_NAME_BY_ROLE_TEXT 19 + MSG_EN_FONT_STYLE_MODIFER_SIZE 18"/>
    <w:basedOn w:val="38"/>
    <w:qFormat/>
    <w:uiPriority w:val="0"/>
    <w:rPr>
      <w:color w:val="000000"/>
      <w:spacing w:val="0"/>
      <w:w w:val="350"/>
      <w:position w:val="0"/>
      <w:sz w:val="36"/>
      <w:szCs w:val="36"/>
      <w:lang w:val="en-US" w:eastAsia="en-US" w:bidi="en-US"/>
    </w:rPr>
  </w:style>
  <w:style w:type="character" w:customStyle="1" w:styleId="38">
    <w:name w:val="MSG_EN_FONT_STYLE_NAME_TEMPLATE_ROLE_NUMBER MSG_EN_FONT_STYLE_NAME_BY_ROLE_TEXT 19 Exact"/>
    <w:basedOn w:val="2"/>
    <w:link w:val="36"/>
    <w:qFormat/>
    <w:uiPriority w:val="0"/>
    <w:rPr>
      <w:rFonts w:ascii="PMingLiU" w:hAnsi="PMingLiU" w:eastAsia="PMingLiU" w:cs="PMingLiU"/>
      <w:sz w:val="21"/>
      <w:szCs w:val="21"/>
      <w:u w:val="none"/>
    </w:rPr>
  </w:style>
  <w:style w:type="character" w:customStyle="1" w:styleId="39">
    <w:name w:val="MSG_EN_FONT_STYLE_NAME_TEMPLATE_ROLE_NUMBER MSG_EN_FONT_STYLE_NAME_BY_ROLE_TEXT 19 + MSG_EN_FONT_STYLE_MODIFER_SIZE 4"/>
    <w:basedOn w:val="38"/>
    <w:qFormat/>
    <w:uiPriority w:val="0"/>
    <w:rPr>
      <w:color w:val="000000"/>
      <w:spacing w:val="0"/>
      <w:w w:val="350"/>
      <w:position w:val="0"/>
      <w:sz w:val="8"/>
      <w:szCs w:val="8"/>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2019-07-01T06:46:00Z</dcterms:created>
  <dc:creator>NTKO</dc:creator>
  <cp:lastModifiedBy>NTKO</cp:lastModifiedBy>
  <dcterms:modified xsi:type="dcterms:W3CDTF">2019-07-01T07:03:39Z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