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620" w:lineRule="exact"/>
        <w:jc w:val="center"/>
        <w:rPr>
          <w:rFonts w:ascii="方正小标宋简体" w:eastAsia="方正小标宋简体"/>
          <w:sz w:val="32"/>
          <w:szCs w:val="32"/>
        </w:rPr>
      </w:pPr>
    </w:p>
    <w:p w:rsidR="00401B8D" w:rsidRDefault="00401B8D" w:rsidP="00C7125F">
      <w:pPr>
        <w:spacing w:line="500" w:lineRule="exact"/>
        <w:jc w:val="center"/>
        <w:rPr>
          <w:rFonts w:ascii="方正小标宋简体" w:eastAsia="方正小标宋简体"/>
          <w:sz w:val="32"/>
          <w:szCs w:val="32"/>
        </w:rPr>
      </w:pPr>
    </w:p>
    <w:p w:rsidR="00401B8D" w:rsidRDefault="00401B8D" w:rsidP="00C7125F">
      <w:pPr>
        <w:widowControl/>
        <w:spacing w:line="320" w:lineRule="exact"/>
        <w:jc w:val="center"/>
        <w:textAlignment w:val="baseline"/>
        <w:rPr>
          <w:rFonts w:eastAsia="方正仿宋_GBK"/>
          <w:bCs/>
          <w:color w:val="000000"/>
          <w:kern w:val="0"/>
          <w:sz w:val="32"/>
          <w:szCs w:val="32"/>
        </w:rPr>
      </w:pPr>
    </w:p>
    <w:p w:rsidR="00401B8D" w:rsidRDefault="00401B8D" w:rsidP="001F6013">
      <w:pPr>
        <w:widowControl/>
        <w:spacing w:afterLines="50" w:line="320" w:lineRule="exact"/>
        <w:jc w:val="center"/>
        <w:textAlignment w:val="baseline"/>
        <w:rPr>
          <w:rFonts w:eastAsia="方正仿宋_GBK"/>
          <w:bCs/>
          <w:color w:val="000000"/>
          <w:kern w:val="0"/>
          <w:sz w:val="32"/>
          <w:szCs w:val="32"/>
        </w:rPr>
      </w:pPr>
      <w:r>
        <w:rPr>
          <w:rFonts w:eastAsia="方正仿宋_GBK" w:hint="eastAsia"/>
          <w:bCs/>
          <w:color w:val="000000"/>
          <w:kern w:val="0"/>
          <w:sz w:val="32"/>
          <w:szCs w:val="32"/>
        </w:rPr>
        <w:t>苏信用办〔</w:t>
      </w:r>
      <w:r>
        <w:rPr>
          <w:rFonts w:eastAsia="方正仿宋_GBK"/>
          <w:bCs/>
          <w:color w:val="000000"/>
          <w:kern w:val="0"/>
          <w:sz w:val="32"/>
          <w:szCs w:val="32"/>
        </w:rPr>
        <w:t>2016</w:t>
      </w:r>
      <w:r>
        <w:rPr>
          <w:rFonts w:eastAsia="方正仿宋_GBK" w:hint="eastAsia"/>
          <w:bCs/>
          <w:color w:val="000000"/>
          <w:kern w:val="0"/>
          <w:sz w:val="32"/>
          <w:szCs w:val="32"/>
        </w:rPr>
        <w:t>〕</w:t>
      </w:r>
      <w:r>
        <w:rPr>
          <w:rFonts w:eastAsia="方正仿宋_GBK"/>
          <w:bCs/>
          <w:color w:val="000000"/>
          <w:kern w:val="0"/>
          <w:sz w:val="32"/>
          <w:szCs w:val="32"/>
        </w:rPr>
        <w:t>47</w:t>
      </w:r>
      <w:r>
        <w:rPr>
          <w:rFonts w:eastAsia="方正仿宋_GBK" w:hint="eastAsia"/>
          <w:bCs/>
          <w:color w:val="000000"/>
          <w:kern w:val="0"/>
          <w:sz w:val="32"/>
          <w:szCs w:val="32"/>
        </w:rPr>
        <w:t>号</w:t>
      </w:r>
    </w:p>
    <w:p w:rsidR="00401B8D" w:rsidRDefault="00401B8D" w:rsidP="00C7125F">
      <w:pPr>
        <w:spacing w:line="600" w:lineRule="exact"/>
        <w:jc w:val="left"/>
        <w:rPr>
          <w:rFonts w:ascii="方正小标宋简体" w:eastAsia="方正小标宋简体"/>
          <w:sz w:val="32"/>
          <w:szCs w:val="32"/>
        </w:rPr>
      </w:pPr>
    </w:p>
    <w:p w:rsidR="00401B8D" w:rsidRPr="00491425" w:rsidRDefault="00401B8D" w:rsidP="00393CB1">
      <w:pPr>
        <w:spacing w:line="600" w:lineRule="exact"/>
        <w:jc w:val="center"/>
        <w:rPr>
          <w:rFonts w:ascii="方正小标宋_GBK" w:eastAsia="方正小标宋_GBK"/>
          <w:sz w:val="44"/>
          <w:szCs w:val="44"/>
        </w:rPr>
      </w:pPr>
      <w:r w:rsidRPr="00491425">
        <w:rPr>
          <w:rFonts w:ascii="方正小标宋_GBK" w:eastAsia="方正小标宋_GBK" w:hint="eastAsia"/>
          <w:snapToGrid w:val="0"/>
          <w:kern w:val="0"/>
          <w:sz w:val="44"/>
          <w:szCs w:val="20"/>
        </w:rPr>
        <w:t>关于印发《</w:t>
      </w:r>
      <w:r w:rsidRPr="00491425">
        <w:rPr>
          <w:rFonts w:ascii="方正小标宋_GBK" w:eastAsia="方正小标宋_GBK" w:hint="eastAsia"/>
          <w:sz w:val="44"/>
          <w:szCs w:val="44"/>
        </w:rPr>
        <w:t>江苏省社会</w:t>
      </w:r>
      <w:bookmarkStart w:id="0" w:name="_GoBack"/>
      <w:bookmarkEnd w:id="0"/>
      <w:r w:rsidRPr="00491425">
        <w:rPr>
          <w:rFonts w:ascii="方正小标宋_GBK" w:eastAsia="方正小标宋_GBK" w:hint="eastAsia"/>
          <w:sz w:val="44"/>
          <w:szCs w:val="44"/>
        </w:rPr>
        <w:t>法人信用基础</w:t>
      </w:r>
    </w:p>
    <w:p w:rsidR="00401B8D" w:rsidRPr="00491425" w:rsidRDefault="00401B8D" w:rsidP="00393CB1">
      <w:pPr>
        <w:spacing w:line="600" w:lineRule="exact"/>
        <w:jc w:val="center"/>
        <w:rPr>
          <w:rFonts w:ascii="方正小标宋_GBK" w:eastAsia="方正小标宋_GBK"/>
          <w:sz w:val="44"/>
          <w:szCs w:val="44"/>
        </w:rPr>
      </w:pPr>
      <w:r w:rsidRPr="00491425">
        <w:rPr>
          <w:rFonts w:ascii="方正小标宋_GBK" w:eastAsia="方正小标宋_GBK" w:hint="eastAsia"/>
          <w:sz w:val="44"/>
          <w:szCs w:val="44"/>
        </w:rPr>
        <w:t>数据库信用修复办法（试行）》的通知</w:t>
      </w:r>
    </w:p>
    <w:p w:rsidR="00401B8D" w:rsidRPr="001A3048" w:rsidRDefault="00401B8D" w:rsidP="0097478E">
      <w:pPr>
        <w:spacing w:line="600" w:lineRule="exact"/>
        <w:jc w:val="center"/>
        <w:rPr>
          <w:rFonts w:ascii="方正小标宋_GBK" w:eastAsia="方正小标宋_GBK"/>
          <w:sz w:val="44"/>
          <w:szCs w:val="44"/>
        </w:rPr>
      </w:pPr>
    </w:p>
    <w:p w:rsidR="00401B8D" w:rsidRDefault="00401B8D" w:rsidP="00393CB1">
      <w:pPr>
        <w:spacing w:line="600" w:lineRule="exact"/>
        <w:rPr>
          <w:rFonts w:eastAsia="方正仿宋_GBK"/>
          <w:snapToGrid w:val="0"/>
          <w:kern w:val="0"/>
          <w:sz w:val="32"/>
          <w:szCs w:val="32"/>
        </w:rPr>
      </w:pPr>
      <w:r w:rsidRPr="00AE1184">
        <w:rPr>
          <w:rFonts w:eastAsia="方正仿宋_GBK" w:hint="eastAsia"/>
          <w:snapToGrid w:val="0"/>
          <w:kern w:val="0"/>
          <w:sz w:val="32"/>
          <w:szCs w:val="32"/>
        </w:rPr>
        <w:t>省各有关部门，各省辖市信用办：</w:t>
      </w:r>
    </w:p>
    <w:p w:rsidR="00401B8D" w:rsidRDefault="00401B8D" w:rsidP="00491425">
      <w:pPr>
        <w:spacing w:line="600" w:lineRule="exact"/>
        <w:ind w:firstLineChars="200" w:firstLine="31680"/>
        <w:rPr>
          <w:rFonts w:eastAsia="方正仿宋_GBK"/>
          <w:snapToGrid w:val="0"/>
          <w:kern w:val="0"/>
          <w:sz w:val="32"/>
          <w:szCs w:val="20"/>
        </w:rPr>
      </w:pPr>
      <w:r w:rsidRPr="00AE1184">
        <w:rPr>
          <w:rFonts w:eastAsia="方正仿宋_GBK" w:hint="eastAsia"/>
          <w:snapToGrid w:val="0"/>
          <w:kern w:val="0"/>
          <w:sz w:val="32"/>
          <w:szCs w:val="32"/>
        </w:rPr>
        <w:t>现将《</w:t>
      </w:r>
      <w:r w:rsidRPr="00393CB1">
        <w:rPr>
          <w:rFonts w:eastAsia="方正仿宋_GBK" w:hint="eastAsia"/>
          <w:snapToGrid w:val="0"/>
          <w:kern w:val="0"/>
          <w:sz w:val="32"/>
          <w:szCs w:val="32"/>
        </w:rPr>
        <w:t>江苏省社会法人信用基础数据库信用修复</w:t>
      </w:r>
      <w:r>
        <w:rPr>
          <w:rFonts w:eastAsia="方正仿宋_GBK" w:hint="eastAsia"/>
          <w:snapToGrid w:val="0"/>
          <w:kern w:val="0"/>
          <w:sz w:val="32"/>
          <w:szCs w:val="32"/>
        </w:rPr>
        <w:t>办法（试行）</w:t>
      </w:r>
      <w:r w:rsidRPr="00AE1184">
        <w:rPr>
          <w:rFonts w:eastAsia="方正仿宋_GBK" w:hint="eastAsia"/>
          <w:snapToGrid w:val="0"/>
          <w:kern w:val="0"/>
          <w:sz w:val="32"/>
          <w:szCs w:val="32"/>
        </w:rPr>
        <w:t>》</w:t>
      </w:r>
      <w:r w:rsidRPr="00AE1184">
        <w:rPr>
          <w:rFonts w:eastAsia="方正仿宋_GBK" w:hint="eastAsia"/>
          <w:snapToGrid w:val="0"/>
          <w:kern w:val="0"/>
          <w:sz w:val="32"/>
          <w:szCs w:val="20"/>
        </w:rPr>
        <w:t>印发给你们，请认真贯彻执行</w:t>
      </w:r>
      <w:r>
        <w:rPr>
          <w:rFonts w:eastAsia="方正仿宋_GBK" w:hint="eastAsia"/>
          <w:snapToGrid w:val="0"/>
          <w:kern w:val="0"/>
          <w:sz w:val="32"/>
          <w:szCs w:val="20"/>
        </w:rPr>
        <w:t>。</w:t>
      </w:r>
    </w:p>
    <w:p w:rsidR="00401B8D" w:rsidRPr="0074399E" w:rsidRDefault="00401B8D" w:rsidP="00491425">
      <w:pPr>
        <w:spacing w:line="600" w:lineRule="exact"/>
        <w:ind w:firstLineChars="200" w:firstLine="31680"/>
        <w:rPr>
          <w:rFonts w:eastAsia="方正仿宋_GBK"/>
          <w:snapToGrid w:val="0"/>
          <w:kern w:val="0"/>
          <w:sz w:val="32"/>
          <w:szCs w:val="20"/>
        </w:rPr>
      </w:pPr>
    </w:p>
    <w:p w:rsidR="00401B8D" w:rsidRDefault="00401B8D" w:rsidP="00491425">
      <w:pPr>
        <w:spacing w:line="600" w:lineRule="exact"/>
        <w:ind w:firstLineChars="200" w:firstLine="31680"/>
        <w:rPr>
          <w:rFonts w:eastAsia="方正仿宋_GBK"/>
          <w:snapToGrid w:val="0"/>
          <w:kern w:val="0"/>
          <w:sz w:val="32"/>
          <w:szCs w:val="32"/>
        </w:rPr>
      </w:pPr>
    </w:p>
    <w:p w:rsidR="00401B8D" w:rsidRPr="00393CB1" w:rsidRDefault="00401B8D" w:rsidP="00491425">
      <w:pPr>
        <w:spacing w:line="600" w:lineRule="exact"/>
        <w:ind w:firstLineChars="200" w:firstLine="31680"/>
        <w:rPr>
          <w:rFonts w:eastAsia="方正仿宋_GBK"/>
          <w:snapToGrid w:val="0"/>
          <w:kern w:val="0"/>
          <w:sz w:val="32"/>
          <w:szCs w:val="32"/>
        </w:rPr>
      </w:pPr>
    </w:p>
    <w:p w:rsidR="00401B8D" w:rsidRPr="00393CB1" w:rsidRDefault="00401B8D" w:rsidP="00393CB1">
      <w:pPr>
        <w:spacing w:line="600" w:lineRule="exact"/>
        <w:jc w:val="right"/>
        <w:rPr>
          <w:rFonts w:eastAsia="方正仿宋_GBK"/>
          <w:sz w:val="32"/>
          <w:szCs w:val="32"/>
        </w:rPr>
      </w:pPr>
      <w:smartTag w:uri="urn:schemas-microsoft-com:office:smarttags" w:element="chsdate">
        <w:smartTagPr>
          <w:attr w:name="IsROCDate" w:val="False"/>
          <w:attr w:name="IsLunarDate" w:val="False"/>
          <w:attr w:name="Day" w:val="13"/>
          <w:attr w:name="Month" w:val="6"/>
          <w:attr w:name="Year" w:val="2016"/>
        </w:smartTagPr>
        <w:r>
          <w:rPr>
            <w:rFonts w:eastAsia="方正仿宋_GBK"/>
            <w:sz w:val="32"/>
            <w:szCs w:val="32"/>
          </w:rPr>
          <w:t>2016</w:t>
        </w:r>
        <w:r>
          <w:rPr>
            <w:rFonts w:eastAsia="方正仿宋_GBK" w:hint="eastAsia"/>
            <w:sz w:val="32"/>
            <w:szCs w:val="32"/>
          </w:rPr>
          <w:t>年</w:t>
        </w:r>
        <w:r>
          <w:rPr>
            <w:rFonts w:eastAsia="方正仿宋_GBK"/>
            <w:sz w:val="32"/>
            <w:szCs w:val="32"/>
          </w:rPr>
          <w:t>6</w:t>
        </w:r>
        <w:r>
          <w:rPr>
            <w:rFonts w:eastAsia="方正仿宋_GBK" w:hint="eastAsia"/>
            <w:sz w:val="32"/>
            <w:szCs w:val="32"/>
          </w:rPr>
          <w:t>月</w:t>
        </w:r>
        <w:r>
          <w:rPr>
            <w:rFonts w:eastAsia="方正仿宋_GBK"/>
            <w:sz w:val="32"/>
            <w:szCs w:val="32"/>
          </w:rPr>
          <w:t>13</w:t>
        </w:r>
        <w:r>
          <w:rPr>
            <w:rFonts w:eastAsia="方正仿宋_GBK" w:hint="eastAsia"/>
            <w:sz w:val="32"/>
            <w:szCs w:val="32"/>
          </w:rPr>
          <w:t>日</w:t>
        </w:r>
      </w:smartTag>
    </w:p>
    <w:tbl>
      <w:tblPr>
        <w:tblW w:w="9195" w:type="dxa"/>
        <w:jc w:val="center"/>
        <w:tblBorders>
          <w:bottom w:val="single" w:sz="4" w:space="0" w:color="auto"/>
          <w:insideH w:val="single" w:sz="4" w:space="0" w:color="auto"/>
          <w:insideV w:val="single" w:sz="4" w:space="0" w:color="auto"/>
        </w:tblBorders>
        <w:tblLook w:val="01E0"/>
      </w:tblPr>
      <w:tblGrid>
        <w:gridCol w:w="9195"/>
      </w:tblGrid>
      <w:tr w:rsidR="00401B8D" w:rsidRPr="004F61D3" w:rsidTr="003C6938">
        <w:trPr>
          <w:trHeight w:val="631"/>
          <w:jc w:val="center"/>
        </w:trPr>
        <w:tc>
          <w:tcPr>
            <w:tcW w:w="9195" w:type="dxa"/>
          </w:tcPr>
          <w:p w:rsidR="00401B8D" w:rsidRDefault="00401B8D" w:rsidP="003C6938">
            <w:pPr>
              <w:spacing w:line="600" w:lineRule="exact"/>
              <w:rPr>
                <w:rFonts w:eastAsia="方正黑体_GBK"/>
                <w:color w:val="000000"/>
                <w:sz w:val="32"/>
                <w:szCs w:val="32"/>
              </w:rPr>
            </w:pPr>
          </w:p>
          <w:p w:rsidR="00401B8D" w:rsidRPr="004F61D3" w:rsidRDefault="00401B8D" w:rsidP="003C6938">
            <w:pPr>
              <w:spacing w:line="600" w:lineRule="exact"/>
              <w:rPr>
                <w:rFonts w:eastAsia="仿宋_GB2312"/>
                <w:color w:val="000000"/>
                <w:sz w:val="32"/>
                <w:szCs w:val="32"/>
              </w:rPr>
            </w:pPr>
          </w:p>
        </w:tc>
      </w:tr>
      <w:tr w:rsidR="00401B8D" w:rsidRPr="004F61D3" w:rsidTr="003C6938">
        <w:trPr>
          <w:trHeight w:val="587"/>
          <w:jc w:val="center"/>
        </w:trPr>
        <w:tc>
          <w:tcPr>
            <w:tcW w:w="9195" w:type="dxa"/>
          </w:tcPr>
          <w:p w:rsidR="00401B8D" w:rsidRPr="004F61D3" w:rsidRDefault="00401B8D" w:rsidP="00276A5C">
            <w:pPr>
              <w:spacing w:line="600" w:lineRule="exact"/>
              <w:rPr>
                <w:rFonts w:eastAsia="仿宋_GB2312"/>
                <w:color w:val="000000"/>
                <w:sz w:val="32"/>
                <w:szCs w:val="32"/>
              </w:rPr>
            </w:pPr>
            <w:r w:rsidRPr="004F61D3">
              <w:rPr>
                <w:rFonts w:eastAsia="仿宋_GB2312" w:hint="eastAsia"/>
                <w:color w:val="000000"/>
                <w:w w:val="90"/>
                <w:sz w:val="32"/>
                <w:szCs w:val="32"/>
              </w:rPr>
              <w:t>江苏省社会信用体系建设领导小组办公室</w:t>
            </w:r>
            <w:r>
              <w:rPr>
                <w:rFonts w:eastAsia="仿宋_GB2312"/>
                <w:color w:val="000000"/>
                <w:w w:val="90"/>
                <w:sz w:val="32"/>
                <w:szCs w:val="32"/>
              </w:rPr>
              <w:t xml:space="preserve">     </w:t>
            </w:r>
            <w:r w:rsidRPr="004F61D3">
              <w:rPr>
                <w:rFonts w:eastAsia="仿宋_GB2312"/>
                <w:color w:val="000000"/>
                <w:w w:val="90"/>
                <w:sz w:val="32"/>
                <w:szCs w:val="32"/>
              </w:rPr>
              <w:t xml:space="preserve"> </w:t>
            </w:r>
            <w:r>
              <w:rPr>
                <w:rFonts w:eastAsia="仿宋_GB2312"/>
                <w:color w:val="000000"/>
                <w:w w:val="90"/>
                <w:sz w:val="32"/>
                <w:szCs w:val="32"/>
              </w:rPr>
              <w:t xml:space="preserve"> </w:t>
            </w:r>
            <w:r w:rsidRPr="004F61D3">
              <w:rPr>
                <w:rFonts w:eastAsia="仿宋_GB2312"/>
                <w:color w:val="000000"/>
                <w:w w:val="90"/>
                <w:sz w:val="32"/>
                <w:szCs w:val="32"/>
              </w:rPr>
              <w:t>201</w:t>
            </w:r>
            <w:r>
              <w:rPr>
                <w:rFonts w:eastAsia="仿宋_GB2312"/>
                <w:color w:val="000000"/>
                <w:w w:val="90"/>
                <w:sz w:val="32"/>
                <w:szCs w:val="32"/>
              </w:rPr>
              <w:t>6</w:t>
            </w:r>
            <w:r w:rsidRPr="004F61D3">
              <w:rPr>
                <w:rFonts w:eastAsia="仿宋_GB2312" w:hint="eastAsia"/>
                <w:color w:val="000000"/>
                <w:w w:val="90"/>
                <w:sz w:val="32"/>
                <w:szCs w:val="32"/>
              </w:rPr>
              <w:t>年</w:t>
            </w:r>
            <w:r>
              <w:rPr>
                <w:rFonts w:eastAsia="仿宋_GB2312"/>
                <w:color w:val="000000"/>
                <w:w w:val="90"/>
                <w:sz w:val="32"/>
                <w:szCs w:val="32"/>
              </w:rPr>
              <w:t>6</w:t>
            </w:r>
            <w:r w:rsidRPr="004F61D3">
              <w:rPr>
                <w:rFonts w:eastAsia="仿宋_GB2312" w:hint="eastAsia"/>
                <w:color w:val="000000"/>
                <w:w w:val="90"/>
                <w:sz w:val="32"/>
                <w:szCs w:val="32"/>
              </w:rPr>
              <w:t>月</w:t>
            </w:r>
            <w:r>
              <w:rPr>
                <w:rFonts w:eastAsia="仿宋_GB2312"/>
                <w:color w:val="000000"/>
                <w:w w:val="90"/>
                <w:sz w:val="32"/>
                <w:szCs w:val="32"/>
              </w:rPr>
              <w:t>15</w:t>
            </w:r>
            <w:r w:rsidRPr="004F61D3">
              <w:rPr>
                <w:rFonts w:eastAsia="仿宋_GB2312" w:hint="eastAsia"/>
                <w:color w:val="000000"/>
                <w:w w:val="90"/>
                <w:sz w:val="32"/>
                <w:szCs w:val="32"/>
              </w:rPr>
              <w:t>日印发</w:t>
            </w:r>
          </w:p>
        </w:tc>
      </w:tr>
    </w:tbl>
    <w:p w:rsidR="00401B8D" w:rsidRPr="00393CB1" w:rsidRDefault="00401B8D" w:rsidP="0097478E">
      <w:pPr>
        <w:spacing w:line="600" w:lineRule="exact"/>
        <w:jc w:val="center"/>
        <w:rPr>
          <w:rFonts w:ascii="方正小标宋_GBK" w:eastAsia="方正小标宋_GBK"/>
          <w:sz w:val="44"/>
          <w:szCs w:val="44"/>
        </w:rPr>
      </w:pPr>
    </w:p>
    <w:p w:rsidR="00401B8D" w:rsidRDefault="00401B8D" w:rsidP="00C7125F">
      <w:pPr>
        <w:spacing w:line="600" w:lineRule="exact"/>
        <w:rPr>
          <w:rFonts w:ascii="方正小标宋_GBK" w:eastAsia="方正小标宋_GBK"/>
          <w:sz w:val="44"/>
          <w:szCs w:val="44"/>
        </w:rPr>
      </w:pPr>
    </w:p>
    <w:p w:rsidR="00401B8D" w:rsidRDefault="00401B8D" w:rsidP="0097478E">
      <w:pPr>
        <w:spacing w:line="600" w:lineRule="exact"/>
        <w:jc w:val="center"/>
        <w:rPr>
          <w:rFonts w:ascii="方正小标宋_GBK" w:eastAsia="方正小标宋_GBK"/>
          <w:sz w:val="44"/>
          <w:szCs w:val="44"/>
        </w:rPr>
      </w:pPr>
      <w:r>
        <w:rPr>
          <w:rFonts w:ascii="方正小标宋_GBK" w:eastAsia="方正小标宋_GBK" w:hint="eastAsia"/>
          <w:sz w:val="44"/>
          <w:szCs w:val="44"/>
        </w:rPr>
        <w:t>江苏省社会法人信用基础数据库</w:t>
      </w:r>
    </w:p>
    <w:p w:rsidR="00401B8D" w:rsidRDefault="00401B8D" w:rsidP="0097478E">
      <w:pPr>
        <w:spacing w:line="600" w:lineRule="exact"/>
        <w:jc w:val="center"/>
        <w:rPr>
          <w:rFonts w:ascii="方正小标宋_GBK" w:eastAsia="方正小标宋_GBK"/>
          <w:sz w:val="44"/>
          <w:szCs w:val="44"/>
        </w:rPr>
      </w:pPr>
      <w:r>
        <w:rPr>
          <w:rFonts w:ascii="方正小标宋_GBK" w:eastAsia="方正小标宋_GBK" w:hint="eastAsia"/>
          <w:sz w:val="44"/>
          <w:szCs w:val="44"/>
        </w:rPr>
        <w:t>信用修复办法（试行）</w:t>
      </w:r>
    </w:p>
    <w:p w:rsidR="00401B8D" w:rsidRDefault="00401B8D" w:rsidP="0097478E">
      <w:pPr>
        <w:spacing w:line="600" w:lineRule="exact"/>
      </w:pPr>
    </w:p>
    <w:p w:rsidR="00401B8D" w:rsidRPr="0097478E" w:rsidRDefault="00401B8D" w:rsidP="0097478E">
      <w:pPr>
        <w:spacing w:line="600" w:lineRule="exact"/>
        <w:jc w:val="center"/>
        <w:rPr>
          <w:rFonts w:ascii="方正黑体_GBK" w:eastAsia="方正黑体_GBK" w:hAnsi="黑体"/>
          <w:sz w:val="32"/>
          <w:szCs w:val="32"/>
        </w:rPr>
      </w:pPr>
      <w:r w:rsidRPr="0097478E">
        <w:rPr>
          <w:rFonts w:ascii="方正黑体_GBK" w:eastAsia="方正黑体_GBK" w:hAnsi="黑体" w:hint="eastAsia"/>
          <w:sz w:val="32"/>
          <w:szCs w:val="32"/>
        </w:rPr>
        <w:t>第一章</w:t>
      </w:r>
      <w:r w:rsidRPr="0097478E">
        <w:rPr>
          <w:rFonts w:ascii="方正黑体_GBK" w:eastAsia="方正黑体_GBK" w:hAnsi="黑体"/>
          <w:sz w:val="32"/>
          <w:szCs w:val="32"/>
        </w:rPr>
        <w:t xml:space="preserve"> </w:t>
      </w:r>
      <w:r w:rsidRPr="0097478E">
        <w:rPr>
          <w:rFonts w:ascii="方正黑体_GBK" w:eastAsia="方正黑体_GBK" w:hAnsi="黑体" w:hint="eastAsia"/>
          <w:sz w:val="32"/>
          <w:szCs w:val="32"/>
        </w:rPr>
        <w:t>总则</w:t>
      </w:r>
    </w:p>
    <w:p w:rsidR="00401B8D" w:rsidRPr="00904986" w:rsidRDefault="00401B8D" w:rsidP="00491425">
      <w:pPr>
        <w:spacing w:line="600" w:lineRule="exact"/>
        <w:ind w:firstLineChars="200" w:firstLine="31680"/>
        <w:rPr>
          <w:rFonts w:ascii="黑体" w:eastAsia="黑体" w:hAnsi="黑体" w:cs="仿宋_GB2312"/>
          <w:sz w:val="32"/>
          <w:szCs w:val="32"/>
        </w:rPr>
      </w:pPr>
      <w:r w:rsidRPr="00904986">
        <w:rPr>
          <w:rFonts w:ascii="黑体" w:eastAsia="黑体" w:hAnsi="黑体" w:cs="仿宋_GB2312" w:hint="eastAsia"/>
          <w:sz w:val="32"/>
          <w:szCs w:val="32"/>
        </w:rPr>
        <w:t>第一条</w:t>
      </w:r>
      <w:r>
        <w:rPr>
          <w:rFonts w:ascii="黑体" w:eastAsia="黑体" w:hAnsi="黑体" w:cs="仿宋_GB2312"/>
          <w:sz w:val="32"/>
          <w:szCs w:val="32"/>
        </w:rPr>
        <w:t xml:space="preserve"> </w:t>
      </w:r>
      <w:r w:rsidRPr="00904986">
        <w:rPr>
          <w:rFonts w:ascii="方正仿宋_GBK" w:eastAsia="方正仿宋_GBK" w:hint="eastAsia"/>
          <w:kern w:val="0"/>
          <w:sz w:val="32"/>
          <w:szCs w:val="32"/>
        </w:rPr>
        <w:t>为进一步完善失信惩戒机制，重塑社会法人信用，鼓励失信社会法人不断完善自身信用，依法履行社会诚信义务，规范省级社会法人信用基础数据库失信记录的信用修复工作，按照《国务院关于建立完善守信联合激励和失信联合惩戒制度</w:t>
      </w:r>
      <w:r>
        <w:rPr>
          <w:rFonts w:ascii="方正仿宋_GBK" w:eastAsia="方正仿宋_GBK"/>
          <w:kern w:val="0"/>
          <w:sz w:val="32"/>
          <w:szCs w:val="32"/>
        </w:rPr>
        <w:t xml:space="preserve"> </w:t>
      </w:r>
      <w:r w:rsidRPr="00904986">
        <w:rPr>
          <w:rFonts w:ascii="方正仿宋_GBK" w:eastAsia="方正仿宋_GBK" w:hint="eastAsia"/>
          <w:kern w:val="0"/>
          <w:sz w:val="32"/>
          <w:szCs w:val="32"/>
        </w:rPr>
        <w:t>加快推进社会诚信建设的指导意见》（国发〔</w:t>
      </w:r>
      <w:r w:rsidRPr="00904986">
        <w:rPr>
          <w:rFonts w:ascii="方正仿宋_GBK" w:eastAsia="方正仿宋_GBK"/>
          <w:kern w:val="0"/>
          <w:sz w:val="32"/>
          <w:szCs w:val="32"/>
        </w:rPr>
        <w:t>2016</w:t>
      </w:r>
      <w:r w:rsidRPr="00904986">
        <w:rPr>
          <w:rFonts w:ascii="方正仿宋_GBK" w:eastAsia="方正仿宋_GBK" w:hint="eastAsia"/>
          <w:kern w:val="0"/>
          <w:sz w:val="32"/>
          <w:szCs w:val="32"/>
        </w:rPr>
        <w:t>〕</w:t>
      </w:r>
      <w:r w:rsidRPr="00904986">
        <w:rPr>
          <w:rFonts w:ascii="方正仿宋_GBK" w:eastAsia="方正仿宋_GBK"/>
          <w:kern w:val="0"/>
          <w:sz w:val="32"/>
          <w:szCs w:val="32"/>
        </w:rPr>
        <w:t>33</w:t>
      </w:r>
      <w:r w:rsidRPr="00904986">
        <w:rPr>
          <w:rFonts w:ascii="方正仿宋_GBK" w:eastAsia="方正仿宋_GBK" w:hint="eastAsia"/>
          <w:kern w:val="0"/>
          <w:sz w:val="32"/>
          <w:szCs w:val="32"/>
        </w:rPr>
        <w:t>号）以及省政府办公厅《江苏省社会法人失信惩戒办法（试行）》（苏政办发〔</w:t>
      </w:r>
      <w:r w:rsidRPr="00904986">
        <w:rPr>
          <w:rFonts w:ascii="方正仿宋_GBK" w:eastAsia="方正仿宋_GBK"/>
          <w:kern w:val="0"/>
          <w:sz w:val="32"/>
          <w:szCs w:val="32"/>
        </w:rPr>
        <w:t>2013</w:t>
      </w:r>
      <w:r w:rsidRPr="00904986">
        <w:rPr>
          <w:rFonts w:ascii="方正仿宋_GBK" w:eastAsia="方正仿宋_GBK" w:hint="eastAsia"/>
          <w:kern w:val="0"/>
          <w:sz w:val="32"/>
          <w:szCs w:val="32"/>
        </w:rPr>
        <w:t>〕</w:t>
      </w:r>
      <w:r w:rsidRPr="00904986">
        <w:rPr>
          <w:rFonts w:ascii="方正仿宋_GBK" w:eastAsia="方正仿宋_GBK"/>
          <w:kern w:val="0"/>
          <w:sz w:val="32"/>
          <w:szCs w:val="32"/>
        </w:rPr>
        <w:t>99</w:t>
      </w:r>
      <w:r w:rsidRPr="00904986">
        <w:rPr>
          <w:rFonts w:ascii="方正仿宋_GBK" w:eastAsia="方正仿宋_GBK" w:hint="eastAsia"/>
          <w:kern w:val="0"/>
          <w:sz w:val="32"/>
          <w:szCs w:val="32"/>
        </w:rPr>
        <w:t>号），特制订本办法。</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第二条</w:t>
      </w:r>
      <w:r>
        <w:rPr>
          <w:rFonts w:ascii="仿宋_GB2312" w:eastAsia="仿宋_GB2312"/>
          <w:kern w:val="0"/>
          <w:sz w:val="32"/>
          <w:szCs w:val="32"/>
        </w:rPr>
        <w:t xml:space="preserve"> </w:t>
      </w:r>
      <w:r w:rsidRPr="00904986">
        <w:rPr>
          <w:rFonts w:ascii="方正仿宋_GBK" w:eastAsia="方正仿宋_GBK" w:hint="eastAsia"/>
          <w:kern w:val="0"/>
          <w:sz w:val="32"/>
          <w:szCs w:val="32"/>
        </w:rPr>
        <w:t>信用修复是指社会法人在一定期限内主动纠正其因非主观故意因素导致的失信行为，按照一定条件，经规定程序，获准停用或缩短失信行为记录使用期限，重建信用的过程。</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第三条</w:t>
      </w:r>
      <w:r>
        <w:rPr>
          <w:rFonts w:ascii="仿宋_GB2312" w:eastAsia="仿宋_GB2312"/>
          <w:kern w:val="0"/>
          <w:sz w:val="32"/>
          <w:szCs w:val="32"/>
        </w:rPr>
        <w:t xml:space="preserve"> </w:t>
      </w:r>
      <w:r w:rsidRPr="00904986">
        <w:rPr>
          <w:rFonts w:ascii="方正仿宋_GBK" w:eastAsia="方正仿宋_GBK" w:hint="eastAsia"/>
          <w:kern w:val="0"/>
          <w:sz w:val="32"/>
          <w:szCs w:val="32"/>
        </w:rPr>
        <w:t>本办法所指的失信记录是指被江苏省社会法人信用基础数据库记录的失信信息（包括失信“黑名单”信息）。信用修复根据信息报送渠道实施，对省有关部门和单位报送的失信记录，由省有关部门和单位组织本系统相关部门实施信用修复工作；对省辖市信用办报送的失信记录，由省辖市信用办组织市级或县区有关部门实施信用修复工作。</w:t>
      </w:r>
      <w:r w:rsidRPr="00904986">
        <w:rPr>
          <w:rFonts w:ascii="方正仿宋_GBK" w:eastAsia="方正仿宋_GBK"/>
          <w:kern w:val="0"/>
          <w:sz w:val="32"/>
          <w:szCs w:val="32"/>
        </w:rPr>
        <w:t xml:space="preserve"> </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第四条</w:t>
      </w:r>
      <w:r>
        <w:rPr>
          <w:rFonts w:ascii="仿宋_GB2312" w:eastAsia="仿宋_GB2312" w:hAnsi="仿宋_GB2312" w:cs="仿宋_GB2312"/>
          <w:sz w:val="32"/>
          <w:szCs w:val="32"/>
        </w:rPr>
        <w:t xml:space="preserve"> </w:t>
      </w:r>
      <w:r w:rsidRPr="00904986">
        <w:rPr>
          <w:rFonts w:ascii="方正仿宋_GBK" w:eastAsia="方正仿宋_GBK" w:hint="eastAsia"/>
          <w:kern w:val="0"/>
          <w:sz w:val="32"/>
          <w:szCs w:val="32"/>
        </w:rPr>
        <w:t>本办法所指的信用修复机构是指依法对社会法人的违法行为作出行政处罚的行政主管部门、作出判决的司法机关。</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第五条</w:t>
      </w:r>
      <w:r>
        <w:rPr>
          <w:rFonts w:ascii="仿宋_GB2312" w:eastAsia="仿宋_GB2312"/>
          <w:kern w:val="0"/>
          <w:sz w:val="32"/>
          <w:szCs w:val="32"/>
        </w:rPr>
        <w:t xml:space="preserve"> </w:t>
      </w:r>
      <w:r w:rsidRPr="00904986">
        <w:rPr>
          <w:rFonts w:ascii="方正仿宋_GBK" w:eastAsia="方正仿宋_GBK" w:hint="eastAsia"/>
          <w:kern w:val="0"/>
          <w:sz w:val="32"/>
          <w:szCs w:val="32"/>
        </w:rPr>
        <w:t>信用修复申请是指存在失信记录的社会法人向信用修复机构提出停用失信记录或缩短失信行为记录使用期限的请求。信用修复申请人包括事业单位、企业、个体工商户、民非、社团等社会法人。</w:t>
      </w:r>
    </w:p>
    <w:p w:rsidR="00401B8D" w:rsidRPr="00904986" w:rsidRDefault="00401B8D" w:rsidP="00491425">
      <w:pPr>
        <w:spacing w:line="600" w:lineRule="exact"/>
        <w:ind w:firstLineChars="200" w:firstLine="31680"/>
        <w:rPr>
          <w:rFonts w:ascii="仿宋_GB2312" w:eastAsia="仿宋_GB2312"/>
          <w:kern w:val="0"/>
          <w:sz w:val="32"/>
          <w:szCs w:val="32"/>
        </w:rPr>
      </w:pPr>
    </w:p>
    <w:p w:rsidR="00401B8D" w:rsidRPr="00904986" w:rsidRDefault="00401B8D" w:rsidP="0097478E">
      <w:pPr>
        <w:spacing w:line="600" w:lineRule="exact"/>
        <w:jc w:val="center"/>
        <w:rPr>
          <w:rFonts w:ascii="方正黑体_GBK" w:eastAsia="方正黑体_GBK" w:hAnsi="黑体"/>
          <w:sz w:val="32"/>
          <w:szCs w:val="32"/>
        </w:rPr>
      </w:pPr>
      <w:r w:rsidRPr="00904986">
        <w:rPr>
          <w:rFonts w:ascii="方正黑体_GBK" w:eastAsia="方正黑体_GBK" w:hAnsi="黑体" w:hint="eastAsia"/>
          <w:sz w:val="32"/>
          <w:szCs w:val="32"/>
        </w:rPr>
        <w:t>第二章</w:t>
      </w:r>
      <w:r w:rsidRPr="00904986">
        <w:rPr>
          <w:rFonts w:ascii="方正黑体_GBK" w:eastAsia="方正黑体_GBK" w:hAnsi="黑体"/>
          <w:sz w:val="32"/>
          <w:szCs w:val="32"/>
        </w:rPr>
        <w:t xml:space="preserve"> </w:t>
      </w:r>
      <w:r w:rsidRPr="00904986">
        <w:rPr>
          <w:rFonts w:ascii="方正黑体_GBK" w:eastAsia="方正黑体_GBK" w:hAnsi="黑体" w:hint="eastAsia"/>
          <w:sz w:val="32"/>
          <w:szCs w:val="32"/>
        </w:rPr>
        <w:t>信用修复条件</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第六条</w:t>
      </w:r>
      <w:r w:rsidRPr="00904986">
        <w:rPr>
          <w:rFonts w:ascii="仿宋_GB2312" w:eastAsia="仿宋_GB2312"/>
          <w:kern w:val="0"/>
          <w:sz w:val="32"/>
          <w:szCs w:val="32"/>
        </w:rPr>
        <w:t> </w:t>
      </w:r>
      <w:r w:rsidRPr="00904986">
        <w:rPr>
          <w:rFonts w:ascii="仿宋_GB2312" w:eastAsia="仿宋_GB2312"/>
          <w:kern w:val="0"/>
          <w:sz w:val="32"/>
          <w:szCs w:val="32"/>
        </w:rPr>
        <w:t xml:space="preserve"> </w:t>
      </w:r>
      <w:r w:rsidRPr="00904986">
        <w:rPr>
          <w:rFonts w:ascii="方正仿宋_GBK" w:eastAsia="方正仿宋_GBK" w:hint="eastAsia"/>
          <w:kern w:val="0"/>
          <w:sz w:val="32"/>
          <w:szCs w:val="32"/>
        </w:rPr>
        <w:t>信用修复必须符合下列条件：</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（一）已对失信行为进行了纠正，并取得明显成效</w:t>
      </w:r>
      <w:r w:rsidRPr="00904986">
        <w:rPr>
          <w:rFonts w:ascii="方正仿宋_GBK" w:eastAsia="方正仿宋_GBK"/>
          <w:kern w:val="0"/>
          <w:sz w:val="32"/>
          <w:szCs w:val="32"/>
        </w:rPr>
        <w:t>,</w:t>
      </w:r>
      <w:r w:rsidRPr="00904986">
        <w:rPr>
          <w:rFonts w:ascii="方正仿宋_GBK" w:eastAsia="方正仿宋_GBK" w:hint="eastAsia"/>
          <w:kern w:val="0"/>
          <w:sz w:val="32"/>
          <w:szCs w:val="32"/>
        </w:rPr>
        <w:t>该失信行为的不良社会影响已基本消除</w:t>
      </w:r>
      <w:r>
        <w:rPr>
          <w:rFonts w:ascii="方正仿宋_GBK" w:eastAsia="方正仿宋_GBK" w:hint="eastAsia"/>
          <w:kern w:val="0"/>
          <w:sz w:val="32"/>
          <w:szCs w:val="32"/>
        </w:rPr>
        <w:t>。</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（二）该失信行为自纠正之日起，</w:t>
      </w:r>
      <w:r w:rsidRPr="00904986">
        <w:rPr>
          <w:rFonts w:ascii="方正仿宋_GBK" w:eastAsia="方正仿宋_GBK"/>
          <w:kern w:val="0"/>
          <w:sz w:val="32"/>
          <w:szCs w:val="32"/>
        </w:rPr>
        <w:t>1</w:t>
      </w:r>
      <w:r w:rsidRPr="00904986">
        <w:rPr>
          <w:rFonts w:ascii="方正仿宋_GBK" w:eastAsia="方正仿宋_GBK" w:hint="eastAsia"/>
          <w:kern w:val="0"/>
          <w:sz w:val="32"/>
          <w:szCs w:val="32"/>
        </w:rPr>
        <w:t>年内未再发生同类失信行为。</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第七条</w:t>
      </w:r>
      <w:r w:rsidRPr="00904986">
        <w:rPr>
          <w:rFonts w:ascii="仿宋_GB2312" w:eastAsia="仿宋_GB2312"/>
          <w:kern w:val="0"/>
          <w:sz w:val="32"/>
          <w:szCs w:val="32"/>
        </w:rPr>
        <w:t xml:space="preserve"> </w:t>
      </w:r>
      <w:r w:rsidRPr="00904986">
        <w:rPr>
          <w:rFonts w:ascii="仿宋_GB2312" w:eastAsia="仿宋_GB2312"/>
          <w:kern w:val="0"/>
          <w:sz w:val="32"/>
          <w:szCs w:val="32"/>
        </w:rPr>
        <w:t> </w:t>
      </w:r>
      <w:r w:rsidRPr="00904986">
        <w:rPr>
          <w:rFonts w:ascii="方正仿宋_GBK" w:eastAsia="方正仿宋_GBK" w:hint="eastAsia"/>
          <w:kern w:val="0"/>
          <w:sz w:val="32"/>
          <w:szCs w:val="32"/>
        </w:rPr>
        <w:t>有下列情形之一的，不得予以信用修复：</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（一）</w:t>
      </w:r>
      <w:r w:rsidRPr="00904986">
        <w:rPr>
          <w:rFonts w:ascii="方正仿宋_GBK" w:eastAsia="方正仿宋_GBK"/>
          <w:kern w:val="0"/>
          <w:sz w:val="32"/>
          <w:szCs w:val="32"/>
        </w:rPr>
        <w:t>1</w:t>
      </w:r>
      <w:r w:rsidRPr="00904986">
        <w:rPr>
          <w:rFonts w:ascii="方正仿宋_GBK" w:eastAsia="方正仿宋_GBK" w:hint="eastAsia"/>
          <w:kern w:val="0"/>
          <w:sz w:val="32"/>
          <w:szCs w:val="32"/>
        </w:rPr>
        <w:t>年内有严重失信行为的，或</w:t>
      </w:r>
      <w:r w:rsidRPr="00904986">
        <w:rPr>
          <w:rFonts w:ascii="方正仿宋_GBK" w:eastAsia="方正仿宋_GBK"/>
          <w:kern w:val="0"/>
          <w:sz w:val="32"/>
          <w:szCs w:val="32"/>
        </w:rPr>
        <w:t>1</w:t>
      </w:r>
      <w:r w:rsidRPr="00904986">
        <w:rPr>
          <w:rFonts w:ascii="方正仿宋_GBK" w:eastAsia="方正仿宋_GBK" w:hint="eastAsia"/>
          <w:kern w:val="0"/>
          <w:sz w:val="32"/>
          <w:szCs w:val="32"/>
        </w:rPr>
        <w:t>年内有</w:t>
      </w:r>
      <w:r w:rsidRPr="00904986">
        <w:rPr>
          <w:rFonts w:ascii="方正仿宋_GBK" w:eastAsia="方正仿宋_GBK"/>
          <w:kern w:val="0"/>
          <w:sz w:val="32"/>
          <w:szCs w:val="32"/>
        </w:rPr>
        <w:t>3</w:t>
      </w:r>
      <w:r w:rsidRPr="00904986">
        <w:rPr>
          <w:rFonts w:ascii="方正仿宋_GBK" w:eastAsia="方正仿宋_GBK" w:hint="eastAsia"/>
          <w:kern w:val="0"/>
          <w:sz w:val="32"/>
          <w:szCs w:val="32"/>
        </w:rPr>
        <w:t>次及以上较重失信行为的</w:t>
      </w:r>
      <w:r>
        <w:rPr>
          <w:rFonts w:ascii="方正仿宋_GBK" w:eastAsia="方正仿宋_GBK" w:hint="eastAsia"/>
          <w:kern w:val="0"/>
          <w:sz w:val="32"/>
          <w:szCs w:val="32"/>
        </w:rPr>
        <w:t>。</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（二）企业已进入破产程序的</w:t>
      </w:r>
      <w:r>
        <w:rPr>
          <w:rFonts w:ascii="方正仿宋_GBK" w:eastAsia="方正仿宋_GBK" w:hint="eastAsia"/>
          <w:kern w:val="0"/>
          <w:sz w:val="32"/>
          <w:szCs w:val="32"/>
        </w:rPr>
        <w:t>。</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（三）距离上一次信用修复时间不到</w:t>
      </w:r>
      <w:r w:rsidRPr="00904986">
        <w:rPr>
          <w:rFonts w:ascii="方正仿宋_GBK" w:eastAsia="方正仿宋_GBK"/>
          <w:kern w:val="0"/>
          <w:sz w:val="32"/>
          <w:szCs w:val="32"/>
        </w:rPr>
        <w:t>1</w:t>
      </w:r>
      <w:r w:rsidRPr="00904986">
        <w:rPr>
          <w:rFonts w:ascii="方正仿宋_GBK" w:eastAsia="方正仿宋_GBK" w:hint="eastAsia"/>
          <w:kern w:val="0"/>
          <w:sz w:val="32"/>
          <w:szCs w:val="32"/>
        </w:rPr>
        <w:t>年的</w:t>
      </w:r>
      <w:r>
        <w:rPr>
          <w:rFonts w:ascii="方正仿宋_GBK" w:eastAsia="方正仿宋_GBK" w:hint="eastAsia"/>
          <w:kern w:val="0"/>
          <w:sz w:val="32"/>
          <w:szCs w:val="32"/>
        </w:rPr>
        <w:t>。</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（四）</w:t>
      </w:r>
      <w:r w:rsidRPr="00904986">
        <w:rPr>
          <w:rFonts w:ascii="方正仿宋_GBK" w:eastAsia="方正仿宋_GBK"/>
          <w:kern w:val="0"/>
          <w:sz w:val="32"/>
          <w:szCs w:val="32"/>
        </w:rPr>
        <w:t>5</w:t>
      </w:r>
      <w:r w:rsidRPr="00904986">
        <w:rPr>
          <w:rFonts w:ascii="方正仿宋_GBK" w:eastAsia="方正仿宋_GBK" w:hint="eastAsia"/>
          <w:kern w:val="0"/>
          <w:sz w:val="32"/>
          <w:szCs w:val="32"/>
        </w:rPr>
        <w:t>年内信用修复累计满</w:t>
      </w:r>
      <w:r w:rsidRPr="00904986">
        <w:rPr>
          <w:rFonts w:ascii="方正仿宋_GBK" w:eastAsia="方正仿宋_GBK"/>
          <w:kern w:val="0"/>
          <w:sz w:val="32"/>
          <w:szCs w:val="32"/>
        </w:rPr>
        <w:t>2</w:t>
      </w:r>
      <w:r w:rsidRPr="00904986">
        <w:rPr>
          <w:rFonts w:ascii="方正仿宋_GBK" w:eastAsia="方正仿宋_GBK" w:hint="eastAsia"/>
          <w:kern w:val="0"/>
          <w:sz w:val="32"/>
          <w:szCs w:val="32"/>
        </w:rPr>
        <w:t>次的</w:t>
      </w:r>
      <w:r>
        <w:rPr>
          <w:rFonts w:ascii="方正仿宋_GBK" w:eastAsia="方正仿宋_GBK" w:hint="eastAsia"/>
          <w:kern w:val="0"/>
          <w:sz w:val="32"/>
          <w:szCs w:val="32"/>
        </w:rPr>
        <w:t>。</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（五）</w:t>
      </w:r>
      <w:r w:rsidRPr="00904986">
        <w:rPr>
          <w:rFonts w:ascii="方正仿宋_GBK" w:eastAsia="方正仿宋_GBK"/>
          <w:kern w:val="0"/>
          <w:sz w:val="32"/>
          <w:szCs w:val="32"/>
        </w:rPr>
        <w:t>5</w:t>
      </w:r>
      <w:r w:rsidRPr="00904986">
        <w:rPr>
          <w:rFonts w:ascii="方正仿宋_GBK" w:eastAsia="方正仿宋_GBK" w:hint="eastAsia"/>
          <w:kern w:val="0"/>
          <w:sz w:val="32"/>
          <w:szCs w:val="32"/>
        </w:rPr>
        <w:t>年内同一类失信行为已修复</w:t>
      </w:r>
      <w:r w:rsidRPr="00904986">
        <w:rPr>
          <w:rFonts w:ascii="方正仿宋_GBK" w:eastAsia="方正仿宋_GBK"/>
          <w:kern w:val="0"/>
          <w:sz w:val="32"/>
          <w:szCs w:val="32"/>
        </w:rPr>
        <w:t>1</w:t>
      </w:r>
      <w:r w:rsidRPr="00904986">
        <w:rPr>
          <w:rFonts w:ascii="方正仿宋_GBK" w:eastAsia="方正仿宋_GBK" w:hint="eastAsia"/>
          <w:kern w:val="0"/>
          <w:sz w:val="32"/>
          <w:szCs w:val="32"/>
        </w:rPr>
        <w:t>次的</w:t>
      </w:r>
      <w:r>
        <w:rPr>
          <w:rFonts w:ascii="方正仿宋_GBK" w:eastAsia="方正仿宋_GBK" w:hint="eastAsia"/>
          <w:kern w:val="0"/>
          <w:sz w:val="32"/>
          <w:szCs w:val="32"/>
        </w:rPr>
        <w:t>。</w:t>
      </w:r>
      <w:r w:rsidRPr="00904986">
        <w:rPr>
          <w:rFonts w:ascii="方正仿宋_GBK" w:eastAsia="方正仿宋_GBK"/>
          <w:kern w:val="0"/>
          <w:sz w:val="32"/>
          <w:szCs w:val="32"/>
        </w:rPr>
        <w:t xml:space="preserve"> </w:t>
      </w:r>
    </w:p>
    <w:p w:rsidR="00401B8D" w:rsidRPr="00904986" w:rsidRDefault="00401B8D" w:rsidP="00491425">
      <w:pPr>
        <w:widowControl/>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（六）社会法人接到信用提醒后无故不纠正相关失信行为或者无故不参加约谈、约谈事项不落实，经督促后仍不履行的</w:t>
      </w:r>
      <w:r>
        <w:rPr>
          <w:rFonts w:ascii="方正仿宋_GBK" w:eastAsia="方正仿宋_GBK" w:hint="eastAsia"/>
          <w:kern w:val="0"/>
          <w:sz w:val="32"/>
          <w:szCs w:val="32"/>
        </w:rPr>
        <w:t>。</w:t>
      </w:r>
    </w:p>
    <w:p w:rsidR="00401B8D" w:rsidRPr="00904986" w:rsidRDefault="00401B8D" w:rsidP="00491425">
      <w:pPr>
        <w:widowControl/>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w:t>
      </w:r>
      <w:r>
        <w:rPr>
          <w:rFonts w:ascii="方正仿宋_GBK" w:eastAsia="方正仿宋_GBK" w:hint="eastAsia"/>
          <w:kern w:val="0"/>
          <w:sz w:val="32"/>
          <w:szCs w:val="32"/>
        </w:rPr>
        <w:t>七</w:t>
      </w:r>
      <w:r w:rsidRPr="00904986">
        <w:rPr>
          <w:rFonts w:ascii="方正仿宋_GBK" w:eastAsia="方正仿宋_GBK" w:hint="eastAsia"/>
          <w:kern w:val="0"/>
          <w:sz w:val="32"/>
          <w:szCs w:val="32"/>
        </w:rPr>
        <w:t>）省、市、县有关部门依法依规认为存在不能实施信用修复的其他失信行为。</w:t>
      </w:r>
    </w:p>
    <w:p w:rsidR="00401B8D" w:rsidRPr="00904986" w:rsidRDefault="00401B8D" w:rsidP="00491425">
      <w:pPr>
        <w:widowControl/>
        <w:spacing w:line="600" w:lineRule="exact"/>
        <w:ind w:firstLineChars="200" w:firstLine="31680"/>
        <w:rPr>
          <w:rFonts w:ascii="方正仿宋_GBK" w:eastAsia="方正仿宋_GBK"/>
          <w:kern w:val="0"/>
          <w:sz w:val="32"/>
          <w:szCs w:val="32"/>
        </w:rPr>
      </w:pPr>
    </w:p>
    <w:p w:rsidR="00401B8D" w:rsidRPr="00904986" w:rsidRDefault="00401B8D" w:rsidP="0097478E">
      <w:pPr>
        <w:spacing w:line="600" w:lineRule="exact"/>
        <w:jc w:val="center"/>
        <w:rPr>
          <w:rFonts w:ascii="方正黑体_GBK" w:eastAsia="方正黑体_GBK" w:hAnsi="黑体"/>
          <w:sz w:val="32"/>
          <w:szCs w:val="32"/>
        </w:rPr>
      </w:pPr>
      <w:r w:rsidRPr="00904986">
        <w:rPr>
          <w:rFonts w:ascii="方正黑体_GBK" w:eastAsia="方正黑体_GBK" w:hAnsi="黑体" w:hint="eastAsia"/>
          <w:sz w:val="32"/>
          <w:szCs w:val="32"/>
        </w:rPr>
        <w:t>第三章</w:t>
      </w:r>
      <w:r w:rsidRPr="00904986">
        <w:rPr>
          <w:rFonts w:ascii="方正黑体_GBK" w:eastAsia="方正黑体_GBK" w:hAnsi="黑体"/>
          <w:sz w:val="32"/>
          <w:szCs w:val="32"/>
        </w:rPr>
        <w:t xml:space="preserve"> </w:t>
      </w:r>
      <w:r w:rsidRPr="00904986">
        <w:rPr>
          <w:rFonts w:ascii="方正黑体_GBK" w:eastAsia="方正黑体_GBK" w:hAnsi="黑体" w:hint="eastAsia"/>
          <w:sz w:val="32"/>
          <w:szCs w:val="32"/>
        </w:rPr>
        <w:t>信用修复程序</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第八条</w:t>
      </w:r>
      <w:r>
        <w:rPr>
          <w:rFonts w:ascii="仿宋_GB2312" w:eastAsia="仿宋_GB2312"/>
          <w:kern w:val="0"/>
          <w:sz w:val="32"/>
          <w:szCs w:val="32"/>
        </w:rPr>
        <w:t xml:space="preserve"> </w:t>
      </w:r>
      <w:r w:rsidRPr="00904986">
        <w:rPr>
          <w:rFonts w:ascii="方正仿宋_GBK" w:eastAsia="方正仿宋_GBK" w:hint="eastAsia"/>
          <w:kern w:val="0"/>
          <w:sz w:val="32"/>
          <w:szCs w:val="32"/>
        </w:rPr>
        <w:t>信用修复程序如下：</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（一）提出申请。申请人向信用修复机构提出书面信用修复申请（申请表见附件</w:t>
      </w:r>
      <w:r w:rsidRPr="00904986">
        <w:rPr>
          <w:rFonts w:ascii="方正仿宋_GBK" w:eastAsia="方正仿宋_GBK"/>
          <w:kern w:val="0"/>
          <w:sz w:val="32"/>
          <w:szCs w:val="32"/>
        </w:rPr>
        <w:t>1</w:t>
      </w:r>
      <w:r w:rsidRPr="00904986">
        <w:rPr>
          <w:rFonts w:ascii="方正仿宋_GBK" w:eastAsia="方正仿宋_GBK" w:hint="eastAsia"/>
          <w:kern w:val="0"/>
          <w:sz w:val="32"/>
          <w:szCs w:val="32"/>
        </w:rPr>
        <w:t>），并提交由江苏省公共信用信息查询服务平台</w:t>
      </w:r>
      <w:r w:rsidRPr="00904986">
        <w:rPr>
          <w:rFonts w:ascii="方正仿宋_GBK" w:eastAsia="方正仿宋_GBK"/>
          <w:kern w:val="0"/>
          <w:sz w:val="32"/>
          <w:szCs w:val="32"/>
        </w:rPr>
        <w:t>1</w:t>
      </w:r>
      <w:r w:rsidRPr="00904986">
        <w:rPr>
          <w:rFonts w:ascii="方正仿宋_GBK" w:eastAsia="方正仿宋_GBK" w:hint="eastAsia"/>
          <w:kern w:val="0"/>
          <w:sz w:val="32"/>
          <w:szCs w:val="32"/>
        </w:rPr>
        <w:t>个月内出具的《江苏省社会法人信用信息查询报告》。</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（二）受理申请。信用修复机构根据申请人实际情况，结合《江苏省社会法人信用信息查询报告》，作出是否同意受理的决定。如果有第七条情形出现的，则不予受理。</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（三）提出修复意见。决定受理的，由信用修复机构根据申请人整改情况及管理要求，提出修复意见。</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（四）公示。同意信用修复的，信用修复机构在互联网门户网站进行公示，公示期限为</w:t>
      </w:r>
      <w:r w:rsidRPr="00904986">
        <w:rPr>
          <w:rFonts w:ascii="方正仿宋_GBK" w:eastAsia="方正仿宋_GBK"/>
          <w:kern w:val="0"/>
          <w:sz w:val="32"/>
          <w:szCs w:val="32"/>
        </w:rPr>
        <w:t>5</w:t>
      </w:r>
      <w:r w:rsidRPr="00904986">
        <w:rPr>
          <w:rFonts w:ascii="方正仿宋_GBK" w:eastAsia="方正仿宋_GBK" w:hint="eastAsia"/>
          <w:kern w:val="0"/>
          <w:sz w:val="32"/>
          <w:szCs w:val="32"/>
        </w:rPr>
        <w:t>个工作日。公示期间，有社会法人或自然人提出异议的，信用修复机构重新审定申请人失信行为及评估整改情况并提出修复意见。</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方正仿宋_GBK" w:eastAsia="方正仿宋_GBK" w:hint="eastAsia"/>
          <w:kern w:val="0"/>
          <w:sz w:val="32"/>
          <w:szCs w:val="32"/>
        </w:rPr>
        <w:t>（五）数据处理。公示期间无异议的，公示结束后，信用修复机构将信用修复信息纳入本单位信息系统，同时按照信用信息报送渠道逐级报送至江苏省社会法人信用基础数据库，并向省公共信用信息中心提供《信用修复决定书》（见附件</w:t>
      </w:r>
      <w:r w:rsidRPr="00904986">
        <w:rPr>
          <w:rFonts w:ascii="方正仿宋_GBK" w:eastAsia="方正仿宋_GBK"/>
          <w:kern w:val="0"/>
          <w:sz w:val="32"/>
          <w:szCs w:val="32"/>
        </w:rPr>
        <w:t>2</w:t>
      </w:r>
      <w:r w:rsidRPr="00904986">
        <w:rPr>
          <w:rFonts w:ascii="方正仿宋_GBK" w:eastAsia="方正仿宋_GBK" w:hint="eastAsia"/>
          <w:kern w:val="0"/>
          <w:sz w:val="32"/>
          <w:szCs w:val="32"/>
        </w:rPr>
        <w:t>）。省公共信用信息中心自收到《信用修复决定书》之日起</w:t>
      </w:r>
      <w:r w:rsidRPr="00904986">
        <w:rPr>
          <w:rFonts w:ascii="方正仿宋_GBK" w:eastAsia="方正仿宋_GBK"/>
          <w:kern w:val="0"/>
          <w:sz w:val="32"/>
          <w:szCs w:val="32"/>
        </w:rPr>
        <w:t>3</w:t>
      </w:r>
      <w:r w:rsidRPr="00904986">
        <w:rPr>
          <w:rFonts w:ascii="方正仿宋_GBK" w:eastAsia="方正仿宋_GBK" w:hint="eastAsia"/>
          <w:kern w:val="0"/>
          <w:sz w:val="32"/>
          <w:szCs w:val="32"/>
        </w:rPr>
        <w:t>个工作日内完成数据处理。</w:t>
      </w:r>
    </w:p>
    <w:p w:rsidR="00401B8D" w:rsidRPr="00904986"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第九条</w:t>
      </w:r>
      <w:r>
        <w:rPr>
          <w:rFonts w:ascii="仿宋_GB2312" w:eastAsia="仿宋_GB2312"/>
          <w:kern w:val="0"/>
          <w:sz w:val="32"/>
          <w:szCs w:val="32"/>
        </w:rPr>
        <w:t xml:space="preserve"> </w:t>
      </w:r>
      <w:r w:rsidRPr="00904986">
        <w:rPr>
          <w:rFonts w:ascii="方正仿宋_GBK" w:eastAsia="方正仿宋_GBK" w:hint="eastAsia"/>
          <w:kern w:val="0"/>
          <w:sz w:val="32"/>
          <w:szCs w:val="32"/>
        </w:rPr>
        <w:t>失信信息修复期间，应在该信息上打上标识，不影响其公示与处理。</w:t>
      </w:r>
    </w:p>
    <w:p w:rsidR="00401B8D" w:rsidRPr="00904986" w:rsidRDefault="00401B8D" w:rsidP="0097478E">
      <w:pPr>
        <w:spacing w:line="600" w:lineRule="exact"/>
        <w:jc w:val="center"/>
        <w:rPr>
          <w:rFonts w:eastAsia="黑体" w:hAnsi="黑体"/>
          <w:sz w:val="32"/>
          <w:szCs w:val="32"/>
        </w:rPr>
      </w:pPr>
    </w:p>
    <w:p w:rsidR="00401B8D" w:rsidRPr="00904986" w:rsidRDefault="00401B8D" w:rsidP="0097478E">
      <w:pPr>
        <w:spacing w:line="600" w:lineRule="exact"/>
        <w:jc w:val="center"/>
        <w:rPr>
          <w:rFonts w:ascii="方正黑体_GBK" w:eastAsia="方正黑体_GBK" w:hAnsi="黑体"/>
          <w:sz w:val="32"/>
          <w:szCs w:val="32"/>
        </w:rPr>
      </w:pPr>
      <w:r w:rsidRPr="00904986">
        <w:rPr>
          <w:rFonts w:ascii="方正黑体_GBK" w:eastAsia="方正黑体_GBK" w:hAnsi="黑体" w:hint="eastAsia"/>
          <w:sz w:val="32"/>
          <w:szCs w:val="32"/>
        </w:rPr>
        <w:t>第四章</w:t>
      </w:r>
      <w:r w:rsidRPr="00904986">
        <w:rPr>
          <w:rFonts w:ascii="方正黑体_GBK" w:eastAsia="方正黑体_GBK" w:hAnsi="黑体"/>
          <w:sz w:val="32"/>
          <w:szCs w:val="32"/>
        </w:rPr>
        <w:t xml:space="preserve"> </w:t>
      </w:r>
      <w:r w:rsidRPr="00904986">
        <w:rPr>
          <w:rFonts w:ascii="方正黑体_GBK" w:eastAsia="方正黑体_GBK" w:hAnsi="黑体" w:hint="eastAsia"/>
          <w:sz w:val="32"/>
          <w:szCs w:val="32"/>
        </w:rPr>
        <w:t>数据、资料管理</w:t>
      </w:r>
    </w:p>
    <w:p w:rsidR="00401B8D" w:rsidRPr="00904986" w:rsidRDefault="00401B8D" w:rsidP="00491425">
      <w:pPr>
        <w:spacing w:line="600" w:lineRule="exact"/>
        <w:ind w:firstLineChars="200" w:firstLine="31680"/>
        <w:jc w:val="left"/>
        <w:rPr>
          <w:rFonts w:ascii="方正仿宋_GBK" w:eastAsia="方正仿宋_GBK"/>
          <w:kern w:val="0"/>
          <w:sz w:val="32"/>
          <w:szCs w:val="32"/>
        </w:rPr>
      </w:pPr>
      <w:r w:rsidRPr="00904986">
        <w:rPr>
          <w:rFonts w:ascii="黑体" w:eastAsia="黑体" w:hAnsi="黑体" w:cs="仿宋_GB2312" w:hint="eastAsia"/>
          <w:sz w:val="32"/>
          <w:szCs w:val="32"/>
        </w:rPr>
        <w:t>第十条</w:t>
      </w:r>
      <w:r>
        <w:rPr>
          <w:rFonts w:ascii="仿宋_GB2312" w:eastAsia="仿宋_GB2312"/>
          <w:kern w:val="0"/>
          <w:sz w:val="32"/>
          <w:szCs w:val="32"/>
        </w:rPr>
        <w:t xml:space="preserve"> </w:t>
      </w:r>
      <w:r w:rsidRPr="00904986">
        <w:rPr>
          <w:rFonts w:ascii="方正仿宋_GBK" w:eastAsia="方正仿宋_GBK" w:hint="eastAsia"/>
          <w:kern w:val="0"/>
          <w:sz w:val="32"/>
          <w:szCs w:val="32"/>
        </w:rPr>
        <w:t>信用修复机构明确专人管理信用修复记录处理档案。将申请表、相关申请材料、有关工作文件的原件和复印件等编号存档备查。</w:t>
      </w:r>
    </w:p>
    <w:p w:rsidR="00401B8D" w:rsidRPr="00904986" w:rsidRDefault="00401B8D" w:rsidP="00491425">
      <w:pPr>
        <w:spacing w:line="600" w:lineRule="exact"/>
        <w:ind w:firstLineChars="200" w:firstLine="31680"/>
        <w:jc w:val="left"/>
        <w:rPr>
          <w:rFonts w:ascii="方正仿宋_GBK" w:eastAsia="方正仿宋_GBK"/>
          <w:kern w:val="0"/>
          <w:sz w:val="32"/>
          <w:szCs w:val="32"/>
        </w:rPr>
      </w:pPr>
      <w:r w:rsidRPr="00904986">
        <w:rPr>
          <w:rFonts w:ascii="黑体" w:eastAsia="黑体" w:hAnsi="黑体" w:cs="仿宋_GB2312" w:hint="eastAsia"/>
          <w:sz w:val="32"/>
          <w:szCs w:val="32"/>
        </w:rPr>
        <w:t>第十一条</w:t>
      </w:r>
      <w:r>
        <w:rPr>
          <w:rFonts w:ascii="黑体" w:eastAsia="黑体" w:hAnsi="黑体" w:cs="仿宋_GB2312"/>
          <w:sz w:val="32"/>
          <w:szCs w:val="32"/>
        </w:rPr>
        <w:t xml:space="preserve"> </w:t>
      </w:r>
      <w:r w:rsidRPr="00904986">
        <w:rPr>
          <w:rFonts w:ascii="方正仿宋_GBK" w:eastAsia="方正仿宋_GBK" w:hint="eastAsia"/>
          <w:kern w:val="0"/>
          <w:sz w:val="32"/>
          <w:szCs w:val="32"/>
        </w:rPr>
        <w:t>省公共信用信息中心明确专人管理信用修复记录处理档案，建立信用修复台账，将《信用修复决定书》等材料编号存档备查。</w:t>
      </w:r>
    </w:p>
    <w:p w:rsidR="00401B8D" w:rsidRPr="00904986" w:rsidRDefault="00401B8D" w:rsidP="00491425">
      <w:pPr>
        <w:spacing w:line="600" w:lineRule="exact"/>
        <w:ind w:firstLineChars="200" w:firstLine="31680"/>
        <w:jc w:val="left"/>
        <w:rPr>
          <w:rFonts w:ascii="仿宋_GB2312" w:eastAsia="仿宋_GB2312"/>
          <w:kern w:val="0"/>
          <w:sz w:val="32"/>
          <w:szCs w:val="32"/>
        </w:rPr>
      </w:pPr>
    </w:p>
    <w:p w:rsidR="00401B8D" w:rsidRPr="00904986" w:rsidRDefault="00401B8D" w:rsidP="0097478E">
      <w:pPr>
        <w:spacing w:line="600" w:lineRule="exact"/>
        <w:jc w:val="center"/>
        <w:rPr>
          <w:rFonts w:ascii="方正黑体_GBK" w:eastAsia="方正黑体_GBK" w:hAnsi="黑体"/>
          <w:sz w:val="32"/>
          <w:szCs w:val="32"/>
        </w:rPr>
      </w:pPr>
      <w:r w:rsidRPr="00904986">
        <w:rPr>
          <w:rFonts w:ascii="方正黑体_GBK" w:eastAsia="方正黑体_GBK" w:hAnsi="黑体" w:hint="eastAsia"/>
          <w:sz w:val="32"/>
          <w:szCs w:val="32"/>
        </w:rPr>
        <w:t>第五章</w:t>
      </w:r>
      <w:r w:rsidRPr="00904986">
        <w:rPr>
          <w:rFonts w:ascii="方正黑体_GBK" w:eastAsia="方正黑体_GBK" w:hAnsi="黑体"/>
          <w:sz w:val="32"/>
          <w:szCs w:val="32"/>
        </w:rPr>
        <w:t xml:space="preserve"> </w:t>
      </w:r>
      <w:r w:rsidRPr="00904986">
        <w:rPr>
          <w:rFonts w:ascii="方正黑体_GBK" w:eastAsia="方正黑体_GBK" w:hAnsi="黑体" w:hint="eastAsia"/>
          <w:sz w:val="32"/>
          <w:szCs w:val="32"/>
        </w:rPr>
        <w:t>责任监督</w:t>
      </w:r>
    </w:p>
    <w:p w:rsidR="00401B8D" w:rsidRPr="00904986" w:rsidRDefault="00401B8D" w:rsidP="00491425">
      <w:pPr>
        <w:spacing w:line="600" w:lineRule="exact"/>
        <w:ind w:firstLineChars="200" w:firstLine="31680"/>
        <w:rPr>
          <w:rFonts w:ascii="仿宋_GB2312" w:eastAsia="仿宋_GB2312" w:hAnsi="仿宋_GB2312" w:cs="仿宋_GB2312"/>
          <w:sz w:val="32"/>
          <w:szCs w:val="32"/>
        </w:rPr>
      </w:pPr>
      <w:r w:rsidRPr="00904986">
        <w:rPr>
          <w:rFonts w:ascii="黑体" w:eastAsia="黑体" w:hAnsi="黑体" w:cs="仿宋_GB2312" w:hint="eastAsia"/>
          <w:sz w:val="32"/>
          <w:szCs w:val="32"/>
        </w:rPr>
        <w:t>第十二条</w:t>
      </w:r>
      <w:r>
        <w:rPr>
          <w:rFonts w:ascii="仿宋_GB2312" w:eastAsia="仿宋_GB2312" w:hAnsi="仿宋_GB2312" w:cs="仿宋_GB2312"/>
          <w:sz w:val="32"/>
          <w:szCs w:val="32"/>
        </w:rPr>
        <w:t xml:space="preserve"> </w:t>
      </w:r>
      <w:r w:rsidRPr="00904986">
        <w:rPr>
          <w:rFonts w:ascii="方正仿宋_GBK" w:eastAsia="方正仿宋_GBK" w:hint="eastAsia"/>
          <w:kern w:val="0"/>
          <w:sz w:val="32"/>
          <w:szCs w:val="32"/>
        </w:rPr>
        <w:t>相关社会法人和自然人，在办理信用修复过程中，未真实反映情况，造成修复失当的，将作为社会法人和自然人的失信记录，录入到省社会法人和自然人信用基础数据库，并列入黑名单，在诚信江苏网和相关公众媒体公开</w:t>
      </w:r>
      <w:r w:rsidRPr="00904986">
        <w:rPr>
          <w:rFonts w:ascii="仿宋_GB2312" w:eastAsia="仿宋_GB2312" w:hAnsi="仿宋_GB2312" w:cs="仿宋_GB2312" w:hint="eastAsia"/>
          <w:sz w:val="32"/>
          <w:szCs w:val="32"/>
        </w:rPr>
        <w:t>。</w:t>
      </w:r>
    </w:p>
    <w:p w:rsidR="00401B8D" w:rsidRPr="00904986" w:rsidRDefault="00401B8D" w:rsidP="00491425">
      <w:pPr>
        <w:spacing w:line="600" w:lineRule="exact"/>
        <w:ind w:firstLineChars="200" w:firstLine="31680"/>
        <w:jc w:val="center"/>
      </w:pPr>
    </w:p>
    <w:p w:rsidR="00401B8D" w:rsidRPr="00904986" w:rsidRDefault="00401B8D" w:rsidP="0097478E">
      <w:pPr>
        <w:spacing w:line="600" w:lineRule="exact"/>
        <w:jc w:val="center"/>
        <w:rPr>
          <w:rFonts w:ascii="方正黑体_GBK" w:eastAsia="方正黑体_GBK" w:hAnsi="黑体"/>
          <w:sz w:val="32"/>
          <w:szCs w:val="32"/>
        </w:rPr>
      </w:pPr>
      <w:r w:rsidRPr="00904986">
        <w:rPr>
          <w:rFonts w:ascii="方正黑体_GBK" w:eastAsia="方正黑体_GBK" w:hAnsi="黑体" w:hint="eastAsia"/>
          <w:sz w:val="32"/>
          <w:szCs w:val="32"/>
        </w:rPr>
        <w:t>第六章</w:t>
      </w:r>
      <w:r w:rsidRPr="00904986">
        <w:rPr>
          <w:rFonts w:ascii="方正黑体_GBK" w:eastAsia="方正黑体_GBK" w:hAnsi="黑体"/>
          <w:sz w:val="32"/>
          <w:szCs w:val="32"/>
        </w:rPr>
        <w:t xml:space="preserve"> </w:t>
      </w:r>
      <w:r w:rsidRPr="00904986">
        <w:rPr>
          <w:rFonts w:ascii="方正黑体_GBK" w:eastAsia="方正黑体_GBK" w:hAnsi="黑体" w:hint="eastAsia"/>
          <w:sz w:val="32"/>
          <w:szCs w:val="32"/>
        </w:rPr>
        <w:t>附则</w:t>
      </w:r>
    </w:p>
    <w:p w:rsidR="00401B8D" w:rsidRPr="00904986" w:rsidRDefault="00401B8D" w:rsidP="00491425">
      <w:pPr>
        <w:pStyle w:val="a"/>
        <w:spacing w:line="600" w:lineRule="exact"/>
        <w:ind w:firstLine="31680"/>
        <w:rPr>
          <w:rFonts w:ascii="仿宋_GB2312" w:eastAsia="仿宋_GB2312"/>
          <w:sz w:val="32"/>
          <w:szCs w:val="32"/>
        </w:rPr>
      </w:pPr>
      <w:r w:rsidRPr="00904986">
        <w:rPr>
          <w:rFonts w:ascii="黑体" w:eastAsia="黑体" w:hAnsi="黑体" w:cs="仿宋_GB2312" w:hint="eastAsia"/>
          <w:kern w:val="2"/>
          <w:sz w:val="32"/>
          <w:szCs w:val="32"/>
        </w:rPr>
        <w:t>第十三条</w:t>
      </w:r>
      <w:r w:rsidRPr="00904986">
        <w:rPr>
          <w:rFonts w:ascii="仿宋_GB2312" w:eastAsia="仿宋_GB2312"/>
          <w:sz w:val="32"/>
          <w:szCs w:val="32"/>
        </w:rPr>
        <w:t xml:space="preserve"> </w:t>
      </w:r>
      <w:r w:rsidRPr="00904986">
        <w:rPr>
          <w:rFonts w:ascii="方正仿宋_GBK" w:eastAsia="方正仿宋_GBK" w:hint="eastAsia"/>
          <w:sz w:val="32"/>
          <w:szCs w:val="32"/>
        </w:rPr>
        <w:t>本</w:t>
      </w:r>
      <w:r>
        <w:rPr>
          <w:rFonts w:ascii="方正仿宋_GBK" w:eastAsia="方正仿宋_GBK" w:hint="eastAsia"/>
          <w:sz w:val="32"/>
          <w:szCs w:val="32"/>
        </w:rPr>
        <w:t>办法</w:t>
      </w:r>
      <w:r w:rsidRPr="00904986">
        <w:rPr>
          <w:rFonts w:ascii="方正仿宋_GBK" w:eastAsia="方正仿宋_GBK" w:hint="eastAsia"/>
          <w:sz w:val="32"/>
          <w:szCs w:val="32"/>
        </w:rPr>
        <w:t>由省社会信用体系建设领导小组办公室负责解释。</w:t>
      </w:r>
    </w:p>
    <w:p w:rsidR="00401B8D" w:rsidRPr="00904986" w:rsidRDefault="00401B8D" w:rsidP="00491425">
      <w:pPr>
        <w:pStyle w:val="a"/>
        <w:spacing w:line="600" w:lineRule="exact"/>
        <w:ind w:firstLine="31680"/>
        <w:rPr>
          <w:rFonts w:ascii="方正仿宋_GBK" w:eastAsia="方正仿宋_GBK"/>
          <w:sz w:val="32"/>
          <w:szCs w:val="32"/>
        </w:rPr>
      </w:pPr>
      <w:r w:rsidRPr="00904986">
        <w:rPr>
          <w:rFonts w:ascii="黑体" w:eastAsia="黑体" w:hAnsi="黑体" w:cs="仿宋_GB2312" w:hint="eastAsia"/>
          <w:kern w:val="2"/>
          <w:sz w:val="32"/>
          <w:szCs w:val="32"/>
        </w:rPr>
        <w:t>第十四条</w:t>
      </w:r>
      <w:r w:rsidRPr="00904986">
        <w:rPr>
          <w:rFonts w:ascii="黑体" w:eastAsia="黑体" w:hAnsi="黑体" w:cs="仿宋_GB2312"/>
          <w:kern w:val="2"/>
          <w:sz w:val="32"/>
          <w:szCs w:val="32"/>
        </w:rPr>
        <w:t xml:space="preserve"> </w:t>
      </w:r>
      <w:r w:rsidRPr="00904986">
        <w:rPr>
          <w:rFonts w:ascii="方正仿宋_GBK" w:eastAsia="方正仿宋_GBK" w:hint="eastAsia"/>
          <w:sz w:val="32"/>
          <w:szCs w:val="32"/>
        </w:rPr>
        <w:t>市级社会法人信用基础数据库信用修复工作可参照本办法执行。</w:t>
      </w:r>
    </w:p>
    <w:p w:rsidR="00401B8D" w:rsidRDefault="00401B8D" w:rsidP="00491425">
      <w:pPr>
        <w:spacing w:line="600" w:lineRule="exact"/>
        <w:ind w:firstLineChars="200" w:firstLine="31680"/>
        <w:rPr>
          <w:rFonts w:ascii="方正仿宋_GBK" w:eastAsia="方正仿宋_GBK"/>
          <w:kern w:val="0"/>
          <w:sz w:val="32"/>
          <w:szCs w:val="32"/>
        </w:rPr>
      </w:pPr>
      <w:r w:rsidRPr="00904986">
        <w:rPr>
          <w:rFonts w:ascii="黑体" w:eastAsia="黑体" w:hAnsi="黑体" w:cs="仿宋_GB2312" w:hint="eastAsia"/>
          <w:sz w:val="32"/>
          <w:szCs w:val="32"/>
        </w:rPr>
        <w:t>第十五条</w:t>
      </w:r>
      <w:r w:rsidRPr="00904986">
        <w:rPr>
          <w:rFonts w:ascii="仿宋_GB2312" w:eastAsia="仿宋_GB2312"/>
          <w:kern w:val="0"/>
          <w:sz w:val="32"/>
          <w:szCs w:val="32"/>
        </w:rPr>
        <w:t xml:space="preserve"> </w:t>
      </w:r>
      <w:r w:rsidRPr="00904986">
        <w:rPr>
          <w:rFonts w:ascii="方正仿宋_GBK" w:eastAsia="方正仿宋_GBK" w:hint="eastAsia"/>
          <w:kern w:val="0"/>
          <w:sz w:val="32"/>
          <w:szCs w:val="32"/>
        </w:rPr>
        <w:t>本</w:t>
      </w:r>
      <w:r>
        <w:rPr>
          <w:rFonts w:ascii="方正仿宋_GBK" w:eastAsia="方正仿宋_GBK" w:hint="eastAsia"/>
          <w:kern w:val="0"/>
          <w:sz w:val="32"/>
          <w:szCs w:val="32"/>
        </w:rPr>
        <w:t>办法</w:t>
      </w:r>
      <w:r w:rsidRPr="00904986">
        <w:rPr>
          <w:rFonts w:ascii="方正仿宋_GBK" w:eastAsia="方正仿宋_GBK" w:hint="eastAsia"/>
          <w:kern w:val="0"/>
          <w:sz w:val="32"/>
          <w:szCs w:val="32"/>
        </w:rPr>
        <w:t>自</w:t>
      </w:r>
      <w:r w:rsidRPr="00904986">
        <w:rPr>
          <w:rFonts w:ascii="方正仿宋_GBK" w:eastAsia="方正仿宋_GBK"/>
          <w:kern w:val="0"/>
          <w:sz w:val="32"/>
          <w:szCs w:val="32"/>
        </w:rPr>
        <w:t>2016</w:t>
      </w:r>
      <w:r w:rsidRPr="00904986">
        <w:rPr>
          <w:rFonts w:ascii="方正仿宋_GBK" w:eastAsia="方正仿宋_GBK" w:hint="eastAsia"/>
          <w:kern w:val="0"/>
          <w:sz w:val="32"/>
          <w:szCs w:val="32"/>
        </w:rPr>
        <w:t>年</w:t>
      </w:r>
      <w:r>
        <w:rPr>
          <w:rFonts w:ascii="方正仿宋_GBK" w:eastAsia="方正仿宋_GBK"/>
          <w:kern w:val="0"/>
          <w:sz w:val="32"/>
          <w:szCs w:val="32"/>
        </w:rPr>
        <w:t>8</w:t>
      </w:r>
      <w:r w:rsidRPr="00904986">
        <w:rPr>
          <w:rFonts w:ascii="方正仿宋_GBK" w:eastAsia="方正仿宋_GBK" w:hint="eastAsia"/>
          <w:kern w:val="0"/>
          <w:sz w:val="32"/>
          <w:szCs w:val="32"/>
        </w:rPr>
        <w:t>月</w:t>
      </w:r>
      <w:r>
        <w:rPr>
          <w:rFonts w:ascii="方正仿宋_GBK" w:eastAsia="方正仿宋_GBK"/>
          <w:kern w:val="0"/>
          <w:sz w:val="32"/>
          <w:szCs w:val="32"/>
        </w:rPr>
        <w:t>13</w:t>
      </w:r>
      <w:r w:rsidRPr="00904986">
        <w:rPr>
          <w:rFonts w:ascii="方正仿宋_GBK" w:eastAsia="方正仿宋_GBK" w:hint="eastAsia"/>
          <w:kern w:val="0"/>
          <w:sz w:val="32"/>
          <w:szCs w:val="32"/>
        </w:rPr>
        <w:t>日发布实施。</w:t>
      </w:r>
    </w:p>
    <w:p w:rsidR="00401B8D" w:rsidRPr="00727955" w:rsidRDefault="00401B8D" w:rsidP="00491425">
      <w:pPr>
        <w:spacing w:line="600" w:lineRule="exact"/>
        <w:ind w:firstLineChars="200" w:firstLine="31680"/>
        <w:rPr>
          <w:rFonts w:ascii="方正仿宋_GBK" w:eastAsia="方正仿宋_GBK"/>
          <w:kern w:val="0"/>
          <w:sz w:val="32"/>
          <w:szCs w:val="32"/>
        </w:rPr>
      </w:pPr>
    </w:p>
    <w:p w:rsidR="00401B8D" w:rsidRDefault="00401B8D" w:rsidP="0097478E">
      <w:pPr>
        <w:rPr>
          <w:rFonts w:ascii="仿宋_GB2312" w:eastAsia="仿宋_GB2312"/>
          <w:kern w:val="0"/>
          <w:sz w:val="32"/>
          <w:szCs w:val="32"/>
        </w:rPr>
        <w:sectPr w:rsidR="00401B8D">
          <w:footerReference w:type="default" r:id="rId6"/>
          <w:pgSz w:w="11906" w:h="16838"/>
          <w:pgMar w:top="1440" w:right="1800" w:bottom="1440" w:left="1800" w:header="851" w:footer="992" w:gutter="0"/>
          <w:cols w:space="425"/>
          <w:docGrid w:type="lines" w:linePitch="312"/>
        </w:sectPr>
      </w:pPr>
    </w:p>
    <w:p w:rsidR="00401B8D" w:rsidRDefault="00401B8D" w:rsidP="0097478E">
      <w:pPr>
        <w:rPr>
          <w:rFonts w:ascii="仿宋_GB2312" w:eastAsia="仿宋_GB2312"/>
          <w:kern w:val="0"/>
          <w:sz w:val="32"/>
          <w:szCs w:val="32"/>
        </w:rPr>
      </w:pPr>
      <w:r>
        <w:rPr>
          <w:rFonts w:ascii="仿宋_GB2312" w:eastAsia="仿宋_GB2312" w:hint="eastAsia"/>
          <w:kern w:val="0"/>
          <w:sz w:val="32"/>
          <w:szCs w:val="32"/>
        </w:rPr>
        <w:t>附件</w:t>
      </w:r>
      <w:r>
        <w:rPr>
          <w:rFonts w:ascii="仿宋_GB2312" w:eastAsia="仿宋_GB2312"/>
          <w:kern w:val="0"/>
          <w:sz w:val="32"/>
          <w:szCs w:val="32"/>
        </w:rPr>
        <w:t>1</w:t>
      </w:r>
      <w:r>
        <w:rPr>
          <w:rFonts w:ascii="仿宋_GB2312" w:eastAsia="仿宋_GB2312" w:hint="eastAsia"/>
          <w:kern w:val="0"/>
          <w:sz w:val="32"/>
          <w:szCs w:val="32"/>
        </w:rPr>
        <w:t>：</w:t>
      </w:r>
    </w:p>
    <w:p w:rsidR="00401B8D" w:rsidRPr="00183036" w:rsidRDefault="00401B8D" w:rsidP="00491425">
      <w:pPr>
        <w:adjustRightInd w:val="0"/>
        <w:snapToGrid w:val="0"/>
        <w:ind w:leftChars="-85" w:left="31680" w:firstLineChars="56" w:firstLine="31680"/>
        <w:jc w:val="center"/>
        <w:rPr>
          <w:rFonts w:ascii="方正黑体_GBK" w:eastAsia="方正黑体_GBK" w:hAnsi="华文中宋"/>
          <w:sz w:val="36"/>
          <w:szCs w:val="36"/>
        </w:rPr>
      </w:pPr>
      <w:r w:rsidRPr="00183036">
        <w:rPr>
          <w:rFonts w:ascii="方正黑体_GBK" w:eastAsia="方正黑体_GBK" w:hAnsi="宋体" w:hint="eastAsia"/>
          <w:sz w:val="36"/>
          <w:szCs w:val="36"/>
        </w:rPr>
        <w:t>信用修复申请表</w:t>
      </w:r>
    </w:p>
    <w:p w:rsidR="00401B8D" w:rsidRDefault="00401B8D" w:rsidP="00491425">
      <w:pPr>
        <w:adjustRightInd w:val="0"/>
        <w:snapToGrid w:val="0"/>
        <w:ind w:leftChars="-85" w:left="31680" w:firstLineChars="2406" w:firstLine="31680"/>
        <w:rPr>
          <w:rFonts w:ascii="方正仿宋_GBK" w:eastAsia="方正仿宋_GBK"/>
          <w:sz w:val="28"/>
          <w:szCs w:val="28"/>
        </w:rPr>
      </w:pPr>
      <w:r>
        <w:rPr>
          <w:rFonts w:ascii="方正仿宋_GBK" w:eastAsia="方正仿宋_GBK" w:hint="eastAsia"/>
          <w:sz w:val="28"/>
          <w:szCs w:val="28"/>
        </w:rPr>
        <w:t>编号：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7"/>
        <w:gridCol w:w="3544"/>
        <w:gridCol w:w="1418"/>
        <w:gridCol w:w="2449"/>
      </w:tblGrid>
      <w:tr w:rsidR="00401B8D">
        <w:trPr>
          <w:trHeight w:val="285"/>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申请单位</w:t>
            </w:r>
          </w:p>
        </w:tc>
        <w:tc>
          <w:tcPr>
            <w:tcW w:w="7411" w:type="dxa"/>
            <w:gridSpan w:val="3"/>
            <w:vAlign w:val="center"/>
          </w:tcPr>
          <w:p w:rsidR="00401B8D" w:rsidRDefault="00401B8D">
            <w:pPr>
              <w:jc w:val="right"/>
              <w:rPr>
                <w:rFonts w:eastAsia="仿宋_GB2312"/>
                <w:sz w:val="28"/>
                <w:szCs w:val="28"/>
              </w:rPr>
            </w:pPr>
          </w:p>
        </w:tc>
      </w:tr>
      <w:tr w:rsidR="00401B8D">
        <w:trPr>
          <w:trHeight w:val="285"/>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统一社会信用代码</w:t>
            </w:r>
          </w:p>
        </w:tc>
        <w:tc>
          <w:tcPr>
            <w:tcW w:w="3544" w:type="dxa"/>
            <w:vAlign w:val="center"/>
          </w:tcPr>
          <w:p w:rsidR="00401B8D" w:rsidRDefault="00401B8D">
            <w:pPr>
              <w:jc w:val="center"/>
              <w:rPr>
                <w:rFonts w:eastAsia="仿宋_GB2312"/>
                <w:sz w:val="28"/>
                <w:szCs w:val="28"/>
              </w:rPr>
            </w:pPr>
          </w:p>
        </w:tc>
        <w:tc>
          <w:tcPr>
            <w:tcW w:w="1418" w:type="dxa"/>
            <w:vAlign w:val="center"/>
          </w:tcPr>
          <w:p w:rsidR="00401B8D" w:rsidRDefault="00401B8D">
            <w:pPr>
              <w:jc w:val="center"/>
              <w:rPr>
                <w:rFonts w:eastAsia="仿宋_GB2312"/>
                <w:sz w:val="28"/>
                <w:szCs w:val="28"/>
              </w:rPr>
            </w:pPr>
            <w:r>
              <w:rPr>
                <w:rFonts w:eastAsia="仿宋_GB2312" w:hint="eastAsia"/>
                <w:sz w:val="28"/>
                <w:szCs w:val="28"/>
              </w:rPr>
              <w:t>申请日期</w:t>
            </w:r>
          </w:p>
        </w:tc>
        <w:tc>
          <w:tcPr>
            <w:tcW w:w="2449" w:type="dxa"/>
            <w:vAlign w:val="center"/>
          </w:tcPr>
          <w:p w:rsidR="00401B8D" w:rsidRDefault="00401B8D">
            <w:pPr>
              <w:jc w:val="center"/>
              <w:rPr>
                <w:rFonts w:eastAsia="仿宋_GB2312"/>
                <w:sz w:val="28"/>
                <w:szCs w:val="28"/>
              </w:rPr>
            </w:pPr>
          </w:p>
        </w:tc>
      </w:tr>
      <w:tr w:rsidR="00401B8D">
        <w:trPr>
          <w:trHeight w:val="285"/>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联系人</w:t>
            </w:r>
          </w:p>
        </w:tc>
        <w:tc>
          <w:tcPr>
            <w:tcW w:w="3544" w:type="dxa"/>
            <w:vAlign w:val="center"/>
          </w:tcPr>
          <w:p w:rsidR="00401B8D" w:rsidRDefault="00401B8D">
            <w:pPr>
              <w:jc w:val="center"/>
              <w:rPr>
                <w:rFonts w:eastAsia="仿宋_GB2312"/>
                <w:sz w:val="28"/>
                <w:szCs w:val="28"/>
              </w:rPr>
            </w:pPr>
          </w:p>
        </w:tc>
        <w:tc>
          <w:tcPr>
            <w:tcW w:w="1418" w:type="dxa"/>
            <w:vAlign w:val="center"/>
          </w:tcPr>
          <w:p w:rsidR="00401B8D" w:rsidRDefault="00401B8D">
            <w:pPr>
              <w:jc w:val="center"/>
              <w:rPr>
                <w:rFonts w:eastAsia="仿宋_GB2312"/>
                <w:sz w:val="28"/>
                <w:szCs w:val="28"/>
              </w:rPr>
            </w:pPr>
            <w:r>
              <w:rPr>
                <w:rFonts w:eastAsia="仿宋_GB2312" w:hint="eastAsia"/>
                <w:sz w:val="28"/>
                <w:szCs w:val="28"/>
              </w:rPr>
              <w:t>联系电话</w:t>
            </w:r>
          </w:p>
        </w:tc>
        <w:tc>
          <w:tcPr>
            <w:tcW w:w="2449" w:type="dxa"/>
            <w:vAlign w:val="center"/>
          </w:tcPr>
          <w:p w:rsidR="00401B8D" w:rsidRDefault="00401B8D">
            <w:pPr>
              <w:jc w:val="center"/>
              <w:rPr>
                <w:rFonts w:eastAsia="仿宋_GB2312"/>
                <w:sz w:val="28"/>
                <w:szCs w:val="28"/>
              </w:rPr>
            </w:pPr>
          </w:p>
        </w:tc>
      </w:tr>
      <w:tr w:rsidR="00401B8D">
        <w:trPr>
          <w:trHeight w:val="285"/>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通讯地址</w:t>
            </w:r>
          </w:p>
        </w:tc>
        <w:tc>
          <w:tcPr>
            <w:tcW w:w="3544" w:type="dxa"/>
            <w:vAlign w:val="center"/>
          </w:tcPr>
          <w:p w:rsidR="00401B8D" w:rsidRDefault="00401B8D">
            <w:pPr>
              <w:jc w:val="center"/>
              <w:rPr>
                <w:rFonts w:eastAsia="仿宋_GB2312"/>
                <w:sz w:val="28"/>
                <w:szCs w:val="28"/>
              </w:rPr>
            </w:pPr>
          </w:p>
        </w:tc>
        <w:tc>
          <w:tcPr>
            <w:tcW w:w="1418" w:type="dxa"/>
            <w:vAlign w:val="center"/>
          </w:tcPr>
          <w:p w:rsidR="00401B8D" w:rsidRDefault="00401B8D">
            <w:pPr>
              <w:jc w:val="center"/>
              <w:rPr>
                <w:rFonts w:eastAsia="仿宋_GB2312"/>
                <w:sz w:val="28"/>
                <w:szCs w:val="28"/>
              </w:rPr>
            </w:pPr>
            <w:r>
              <w:rPr>
                <w:rFonts w:eastAsia="仿宋_GB2312"/>
                <w:sz w:val="28"/>
                <w:szCs w:val="28"/>
              </w:rPr>
              <w:t>E-mail</w:t>
            </w:r>
          </w:p>
        </w:tc>
        <w:tc>
          <w:tcPr>
            <w:tcW w:w="2449" w:type="dxa"/>
            <w:vAlign w:val="center"/>
          </w:tcPr>
          <w:p w:rsidR="00401B8D" w:rsidRDefault="00401B8D">
            <w:pPr>
              <w:jc w:val="center"/>
              <w:rPr>
                <w:rFonts w:eastAsia="仿宋_GB2312"/>
                <w:sz w:val="28"/>
                <w:szCs w:val="28"/>
              </w:rPr>
            </w:pPr>
          </w:p>
        </w:tc>
      </w:tr>
      <w:tr w:rsidR="00401B8D">
        <w:trPr>
          <w:trHeight w:val="1415"/>
          <w:jc w:val="center"/>
        </w:trPr>
        <w:tc>
          <w:tcPr>
            <w:tcW w:w="2507" w:type="dxa"/>
            <w:vAlign w:val="center"/>
          </w:tcPr>
          <w:p w:rsidR="00401B8D" w:rsidRDefault="00401B8D">
            <w:pPr>
              <w:jc w:val="center"/>
              <w:rPr>
                <w:rFonts w:eastAsia="仿宋_GB2312"/>
                <w:sz w:val="28"/>
                <w:szCs w:val="28"/>
              </w:rPr>
            </w:pPr>
            <w:r>
              <w:rPr>
                <w:rFonts w:eastAsia="仿宋_GB2312"/>
                <w:sz w:val="28"/>
                <w:szCs w:val="28"/>
              </w:rPr>
              <w:t xml:space="preserve"> </w:t>
            </w:r>
            <w:r>
              <w:rPr>
                <w:rFonts w:eastAsia="仿宋_GB2312" w:hint="eastAsia"/>
                <w:sz w:val="28"/>
                <w:szCs w:val="28"/>
              </w:rPr>
              <w:t>失信事实及</w:t>
            </w:r>
          </w:p>
          <w:p w:rsidR="00401B8D" w:rsidRDefault="00401B8D">
            <w:pPr>
              <w:jc w:val="center"/>
              <w:rPr>
                <w:rFonts w:eastAsia="仿宋_GB2312"/>
                <w:sz w:val="28"/>
                <w:szCs w:val="28"/>
              </w:rPr>
            </w:pPr>
            <w:r>
              <w:rPr>
                <w:rFonts w:eastAsia="仿宋_GB2312" w:hint="eastAsia"/>
                <w:sz w:val="28"/>
                <w:szCs w:val="28"/>
              </w:rPr>
              <w:t>处罚结论</w:t>
            </w:r>
          </w:p>
        </w:tc>
        <w:tc>
          <w:tcPr>
            <w:tcW w:w="7411" w:type="dxa"/>
            <w:gridSpan w:val="3"/>
            <w:vAlign w:val="center"/>
          </w:tcPr>
          <w:p w:rsidR="00401B8D" w:rsidRDefault="00401B8D">
            <w:pPr>
              <w:jc w:val="center"/>
              <w:rPr>
                <w:rFonts w:eastAsia="仿宋_GB2312"/>
                <w:sz w:val="28"/>
                <w:szCs w:val="28"/>
              </w:rPr>
            </w:pPr>
          </w:p>
        </w:tc>
      </w:tr>
      <w:tr w:rsidR="00401B8D">
        <w:trPr>
          <w:trHeight w:val="2116"/>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整改情况</w:t>
            </w:r>
          </w:p>
        </w:tc>
        <w:tc>
          <w:tcPr>
            <w:tcW w:w="7411" w:type="dxa"/>
            <w:gridSpan w:val="3"/>
            <w:vAlign w:val="center"/>
          </w:tcPr>
          <w:p w:rsidR="00401B8D" w:rsidRDefault="00401B8D">
            <w:pPr>
              <w:jc w:val="left"/>
              <w:rPr>
                <w:rFonts w:eastAsia="仿宋_GB2312"/>
                <w:szCs w:val="21"/>
              </w:rPr>
            </w:pPr>
            <w:r>
              <w:rPr>
                <w:rFonts w:eastAsia="仿宋_GB2312" w:hint="eastAsia"/>
                <w:szCs w:val="21"/>
              </w:rPr>
              <w:t>（可附页）</w:t>
            </w:r>
          </w:p>
          <w:p w:rsidR="00401B8D" w:rsidRDefault="00401B8D">
            <w:pPr>
              <w:jc w:val="center"/>
              <w:rPr>
                <w:rFonts w:eastAsia="仿宋_GB2312"/>
                <w:sz w:val="28"/>
                <w:szCs w:val="28"/>
              </w:rPr>
            </w:pPr>
          </w:p>
          <w:p w:rsidR="00401B8D" w:rsidRDefault="00401B8D">
            <w:pPr>
              <w:jc w:val="center"/>
              <w:rPr>
                <w:rFonts w:eastAsia="仿宋_GB2312"/>
                <w:sz w:val="28"/>
                <w:szCs w:val="28"/>
              </w:rPr>
            </w:pPr>
            <w:r>
              <w:rPr>
                <w:rFonts w:eastAsia="仿宋_GB2312"/>
                <w:sz w:val="28"/>
                <w:szCs w:val="28"/>
              </w:rPr>
              <w:t xml:space="preserve">                        </w:t>
            </w:r>
          </w:p>
        </w:tc>
      </w:tr>
      <w:tr w:rsidR="00401B8D">
        <w:trPr>
          <w:trHeight w:val="2671"/>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信用承诺</w:t>
            </w:r>
          </w:p>
        </w:tc>
        <w:tc>
          <w:tcPr>
            <w:tcW w:w="7411" w:type="dxa"/>
            <w:gridSpan w:val="3"/>
            <w:vAlign w:val="center"/>
          </w:tcPr>
          <w:p w:rsidR="00401B8D" w:rsidRDefault="00401B8D">
            <w:pPr>
              <w:rPr>
                <w:rFonts w:eastAsia="仿宋_GB2312"/>
                <w:sz w:val="28"/>
                <w:szCs w:val="28"/>
              </w:rPr>
            </w:pPr>
            <w:r>
              <w:rPr>
                <w:rFonts w:eastAsia="仿宋_GB2312" w:hint="eastAsia"/>
                <w:sz w:val="28"/>
                <w:szCs w:val="28"/>
              </w:rPr>
              <w:t>本人承诺所填写内容和提交相关材料真实有效，否则本人承担由此产生的一切后果，并在省社会法人和自然人信用基础数据库中记录。</w:t>
            </w:r>
          </w:p>
          <w:p w:rsidR="00401B8D" w:rsidRDefault="00401B8D">
            <w:pPr>
              <w:rPr>
                <w:rFonts w:eastAsia="仿宋_GB2312"/>
                <w:szCs w:val="21"/>
              </w:rPr>
            </w:pPr>
          </w:p>
          <w:p w:rsidR="00401B8D" w:rsidRDefault="00401B8D">
            <w:pPr>
              <w:rPr>
                <w:rFonts w:eastAsia="仿宋_GB2312"/>
                <w:sz w:val="28"/>
                <w:szCs w:val="28"/>
              </w:rPr>
            </w:pPr>
            <w:r>
              <w:rPr>
                <w:rFonts w:eastAsia="仿宋_GB2312"/>
                <w:sz w:val="28"/>
                <w:szCs w:val="28"/>
              </w:rPr>
              <w:t xml:space="preserve">                    </w:t>
            </w:r>
            <w:r>
              <w:rPr>
                <w:rFonts w:eastAsia="仿宋_GB2312" w:hint="eastAsia"/>
                <w:sz w:val="28"/>
                <w:szCs w:val="28"/>
              </w:rPr>
              <w:t>签字</w:t>
            </w:r>
            <w:r>
              <w:rPr>
                <w:rFonts w:eastAsia="仿宋_GB2312"/>
                <w:sz w:val="28"/>
                <w:szCs w:val="28"/>
              </w:rPr>
              <w:t xml:space="preserve">             </w:t>
            </w:r>
            <w:r>
              <w:rPr>
                <w:rFonts w:eastAsia="仿宋_GB2312" w:hint="eastAsia"/>
                <w:sz w:val="28"/>
                <w:szCs w:val="28"/>
              </w:rPr>
              <w:t>（盖章）</w:t>
            </w:r>
            <w:r>
              <w:rPr>
                <w:rFonts w:eastAsia="仿宋_GB2312"/>
                <w:sz w:val="28"/>
                <w:szCs w:val="28"/>
              </w:rPr>
              <w:t xml:space="preserve">                          </w:t>
            </w:r>
          </w:p>
        </w:tc>
      </w:tr>
      <w:tr w:rsidR="00401B8D">
        <w:trPr>
          <w:trHeight w:val="980"/>
          <w:jc w:val="center"/>
        </w:trPr>
        <w:tc>
          <w:tcPr>
            <w:tcW w:w="2507" w:type="dxa"/>
            <w:vAlign w:val="center"/>
          </w:tcPr>
          <w:p w:rsidR="00401B8D" w:rsidRDefault="00401B8D">
            <w:pPr>
              <w:jc w:val="center"/>
              <w:rPr>
                <w:rFonts w:eastAsia="仿宋_GB2312"/>
                <w:sz w:val="28"/>
                <w:szCs w:val="28"/>
              </w:rPr>
            </w:pPr>
            <w:r>
              <w:rPr>
                <w:rFonts w:eastAsia="仿宋_GB2312" w:hint="eastAsia"/>
                <w:sz w:val="28"/>
                <w:szCs w:val="28"/>
              </w:rPr>
              <w:t>备注</w:t>
            </w:r>
          </w:p>
        </w:tc>
        <w:tc>
          <w:tcPr>
            <w:tcW w:w="7411" w:type="dxa"/>
            <w:gridSpan w:val="3"/>
            <w:vAlign w:val="center"/>
          </w:tcPr>
          <w:p w:rsidR="00401B8D" w:rsidRDefault="00401B8D">
            <w:pPr>
              <w:rPr>
                <w:rFonts w:eastAsia="仿宋_GB2312"/>
                <w:sz w:val="28"/>
                <w:szCs w:val="28"/>
              </w:rPr>
            </w:pPr>
          </w:p>
        </w:tc>
      </w:tr>
    </w:tbl>
    <w:p w:rsidR="00401B8D" w:rsidRDefault="00401B8D">
      <w:pPr>
        <w:adjustRightInd w:val="0"/>
        <w:snapToGrid w:val="0"/>
        <w:rPr>
          <w:rFonts w:eastAsia="仿宋_GB2312"/>
          <w:sz w:val="24"/>
        </w:rPr>
      </w:pPr>
      <w:r>
        <w:rPr>
          <w:rFonts w:eastAsia="仿宋_GB2312" w:hint="eastAsia"/>
          <w:sz w:val="24"/>
        </w:rPr>
        <w:t>备注：</w:t>
      </w:r>
      <w:r>
        <w:rPr>
          <w:rFonts w:eastAsia="仿宋_GB2312"/>
          <w:sz w:val="24"/>
        </w:rPr>
        <w:t>1</w:t>
      </w:r>
      <w:r>
        <w:rPr>
          <w:rFonts w:eastAsia="仿宋_GB2312" w:hint="eastAsia"/>
          <w:sz w:val="24"/>
        </w:rPr>
        <w:t>、企业或个体工商户提出申请时，应提交工商营业执照复印件、经办人身份证及复印件并加盖企业公章。</w:t>
      </w:r>
    </w:p>
    <w:p w:rsidR="00401B8D" w:rsidRDefault="00401B8D">
      <w:pPr>
        <w:adjustRightInd w:val="0"/>
        <w:snapToGrid w:val="0"/>
        <w:rPr>
          <w:rFonts w:eastAsia="仿宋_GB2312"/>
          <w:sz w:val="24"/>
        </w:rPr>
      </w:pPr>
      <w:r>
        <w:rPr>
          <w:rFonts w:eastAsia="仿宋_GB2312"/>
          <w:sz w:val="24"/>
        </w:rPr>
        <w:t xml:space="preserve">      2</w:t>
      </w:r>
      <w:r>
        <w:rPr>
          <w:rFonts w:eastAsia="仿宋_GB2312" w:hint="eastAsia"/>
          <w:sz w:val="24"/>
        </w:rPr>
        <w:t>、无</w:t>
      </w:r>
      <w:r w:rsidRPr="001B63D0">
        <w:rPr>
          <w:rFonts w:eastAsia="仿宋_GB2312" w:hint="eastAsia"/>
          <w:sz w:val="24"/>
        </w:rPr>
        <w:t>统一社会信用代码</w:t>
      </w:r>
      <w:r>
        <w:rPr>
          <w:rFonts w:eastAsia="仿宋_GB2312" w:hint="eastAsia"/>
          <w:sz w:val="24"/>
        </w:rPr>
        <w:t>的，可填写工商注册号。</w:t>
      </w:r>
    </w:p>
    <w:p w:rsidR="00401B8D" w:rsidRDefault="00401B8D" w:rsidP="00491425">
      <w:pPr>
        <w:ind w:firstLineChars="200" w:firstLine="31680"/>
      </w:pPr>
    </w:p>
    <w:p w:rsidR="00401B8D" w:rsidRDefault="00401B8D">
      <w:pPr>
        <w:widowControl/>
        <w:jc w:val="left"/>
      </w:pPr>
      <w:r>
        <w:br w:type="page"/>
      </w:r>
    </w:p>
    <w:p w:rsidR="00401B8D" w:rsidRPr="00A149D2" w:rsidRDefault="00401B8D" w:rsidP="0097478E">
      <w:pPr>
        <w:rPr>
          <w:rFonts w:ascii="仿宋_GB2312" w:eastAsia="仿宋_GB2312"/>
          <w:kern w:val="0"/>
          <w:sz w:val="32"/>
          <w:szCs w:val="32"/>
        </w:rPr>
      </w:pPr>
      <w:r w:rsidRPr="00A149D2">
        <w:rPr>
          <w:rFonts w:ascii="仿宋_GB2312" w:eastAsia="仿宋_GB2312" w:hint="eastAsia"/>
          <w:kern w:val="0"/>
          <w:sz w:val="32"/>
          <w:szCs w:val="32"/>
        </w:rPr>
        <w:t>附件</w:t>
      </w:r>
      <w:r w:rsidRPr="00A149D2">
        <w:rPr>
          <w:rFonts w:ascii="仿宋_GB2312" w:eastAsia="仿宋_GB2312"/>
          <w:kern w:val="0"/>
          <w:sz w:val="32"/>
          <w:szCs w:val="32"/>
        </w:rPr>
        <w:t>2</w:t>
      </w:r>
      <w:r w:rsidRPr="00A149D2">
        <w:rPr>
          <w:rFonts w:ascii="仿宋_GB2312" w:eastAsia="仿宋_GB2312" w:hint="eastAsia"/>
          <w:kern w:val="0"/>
          <w:sz w:val="32"/>
          <w:szCs w:val="32"/>
        </w:rPr>
        <w:t>：</w:t>
      </w:r>
    </w:p>
    <w:p w:rsidR="00401B8D" w:rsidRDefault="00401B8D" w:rsidP="00491425">
      <w:pPr>
        <w:ind w:firstLineChars="200" w:firstLine="31680"/>
      </w:pPr>
    </w:p>
    <w:p w:rsidR="00401B8D" w:rsidRPr="00812DE1" w:rsidRDefault="00401B8D" w:rsidP="0097478E">
      <w:pPr>
        <w:jc w:val="center"/>
        <w:rPr>
          <w:rFonts w:ascii="方正黑体_GBK" w:eastAsia="方正黑体_GBK" w:hAnsi="宋体"/>
          <w:sz w:val="36"/>
          <w:szCs w:val="36"/>
        </w:rPr>
      </w:pPr>
      <w:r w:rsidRPr="00812DE1">
        <w:rPr>
          <w:rFonts w:ascii="方正黑体_GBK" w:eastAsia="方正黑体_GBK" w:hAnsi="宋体" w:hint="eastAsia"/>
          <w:sz w:val="36"/>
          <w:szCs w:val="36"/>
        </w:rPr>
        <w:t>信用修复决定书</w:t>
      </w:r>
    </w:p>
    <w:p w:rsidR="00401B8D" w:rsidRDefault="00401B8D" w:rsidP="00491425">
      <w:pPr>
        <w:ind w:firstLineChars="200" w:firstLine="31680"/>
        <w:jc w:val="center"/>
        <w:rPr>
          <w:rFonts w:ascii="仿宋_GB2312" w:eastAsia="仿宋_GB2312"/>
          <w:kern w:val="0"/>
          <w:sz w:val="32"/>
          <w:szCs w:val="32"/>
        </w:rPr>
      </w:pPr>
      <w:r>
        <w:rPr>
          <w:rFonts w:ascii="仿宋_GB2312" w:eastAsia="仿宋_GB2312"/>
          <w:kern w:val="0"/>
          <w:sz w:val="32"/>
          <w:szCs w:val="32"/>
        </w:rPr>
        <w:t xml:space="preserve">                            </w:t>
      </w:r>
      <w:r>
        <w:rPr>
          <w:rFonts w:ascii="仿宋_GB2312" w:eastAsia="仿宋_GB2312" w:hint="eastAsia"/>
          <w:kern w:val="0"/>
          <w:sz w:val="32"/>
          <w:szCs w:val="32"/>
        </w:rPr>
        <w:t>编号：</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2"/>
        <w:gridCol w:w="3173"/>
        <w:gridCol w:w="39"/>
        <w:gridCol w:w="1985"/>
        <w:gridCol w:w="2779"/>
      </w:tblGrid>
      <w:tr w:rsidR="00401B8D" w:rsidTr="001F6013">
        <w:trPr>
          <w:trHeight w:val="443"/>
          <w:jc w:val="center"/>
        </w:trPr>
        <w:tc>
          <w:tcPr>
            <w:tcW w:w="2602" w:type="dxa"/>
            <w:vAlign w:val="center"/>
          </w:tcPr>
          <w:p w:rsidR="00401B8D" w:rsidRPr="001F6013" w:rsidRDefault="00401B8D" w:rsidP="001F6013">
            <w:pPr>
              <w:spacing w:line="480" w:lineRule="exact"/>
              <w:jc w:val="center"/>
              <w:rPr>
                <w:rFonts w:ascii="仿宋_GB2312" w:eastAsia="仿宋_GB2312"/>
                <w:kern w:val="0"/>
                <w:sz w:val="28"/>
                <w:szCs w:val="28"/>
              </w:rPr>
            </w:pPr>
            <w:r w:rsidRPr="001F6013">
              <w:rPr>
                <w:rFonts w:ascii="仿宋_GB2312" w:eastAsia="仿宋_GB2312" w:hint="eastAsia"/>
                <w:kern w:val="0"/>
                <w:sz w:val="28"/>
                <w:szCs w:val="28"/>
              </w:rPr>
              <w:t>部门（单位）名称</w:t>
            </w:r>
          </w:p>
        </w:tc>
        <w:tc>
          <w:tcPr>
            <w:tcW w:w="7976" w:type="dxa"/>
            <w:gridSpan w:val="4"/>
          </w:tcPr>
          <w:p w:rsidR="00401B8D" w:rsidRPr="001F6013" w:rsidRDefault="00401B8D" w:rsidP="001F6013">
            <w:pPr>
              <w:spacing w:line="480" w:lineRule="exact"/>
              <w:jc w:val="right"/>
              <w:rPr>
                <w:rFonts w:ascii="仿宋_GB2312" w:eastAsia="仿宋_GB2312"/>
                <w:kern w:val="0"/>
                <w:sz w:val="28"/>
                <w:szCs w:val="28"/>
              </w:rPr>
            </w:pPr>
            <w:r w:rsidRPr="001F6013">
              <w:rPr>
                <w:rFonts w:ascii="仿宋_GB2312" w:eastAsia="仿宋_GB2312" w:hint="eastAsia"/>
                <w:kern w:val="0"/>
                <w:szCs w:val="21"/>
              </w:rPr>
              <w:t>（信用修复机构）</w:t>
            </w:r>
          </w:p>
        </w:tc>
      </w:tr>
      <w:tr w:rsidR="00401B8D" w:rsidTr="001F6013">
        <w:trPr>
          <w:jc w:val="center"/>
        </w:trPr>
        <w:tc>
          <w:tcPr>
            <w:tcW w:w="2602" w:type="dxa"/>
            <w:vAlign w:val="center"/>
          </w:tcPr>
          <w:p w:rsidR="00401B8D" w:rsidRPr="001F6013" w:rsidRDefault="00401B8D" w:rsidP="001F6013">
            <w:pPr>
              <w:spacing w:line="480" w:lineRule="exact"/>
              <w:jc w:val="center"/>
              <w:rPr>
                <w:rFonts w:ascii="仿宋_GB2312" w:eastAsia="仿宋_GB2312"/>
                <w:kern w:val="0"/>
                <w:sz w:val="28"/>
                <w:szCs w:val="28"/>
              </w:rPr>
            </w:pPr>
            <w:r w:rsidRPr="001F6013">
              <w:rPr>
                <w:rFonts w:eastAsia="仿宋_GB2312" w:hint="eastAsia"/>
                <w:sz w:val="28"/>
                <w:szCs w:val="28"/>
              </w:rPr>
              <w:t>联系人姓名</w:t>
            </w:r>
          </w:p>
        </w:tc>
        <w:tc>
          <w:tcPr>
            <w:tcW w:w="3173" w:type="dxa"/>
          </w:tcPr>
          <w:p w:rsidR="00401B8D" w:rsidRPr="001F6013" w:rsidRDefault="00401B8D" w:rsidP="001F6013">
            <w:pPr>
              <w:spacing w:line="480" w:lineRule="exact"/>
              <w:jc w:val="left"/>
              <w:rPr>
                <w:rFonts w:ascii="仿宋_GB2312" w:eastAsia="仿宋_GB2312"/>
                <w:kern w:val="0"/>
                <w:sz w:val="28"/>
                <w:szCs w:val="28"/>
              </w:rPr>
            </w:pPr>
          </w:p>
        </w:tc>
        <w:tc>
          <w:tcPr>
            <w:tcW w:w="2024" w:type="dxa"/>
            <w:gridSpan w:val="2"/>
          </w:tcPr>
          <w:p w:rsidR="00401B8D" w:rsidRPr="001F6013" w:rsidRDefault="00401B8D" w:rsidP="001F6013">
            <w:pPr>
              <w:spacing w:line="480" w:lineRule="exact"/>
              <w:jc w:val="left"/>
              <w:rPr>
                <w:rFonts w:ascii="仿宋_GB2312" w:eastAsia="仿宋_GB2312"/>
                <w:kern w:val="0"/>
                <w:sz w:val="28"/>
                <w:szCs w:val="28"/>
              </w:rPr>
            </w:pPr>
            <w:r w:rsidRPr="001F6013">
              <w:rPr>
                <w:rFonts w:ascii="仿宋_GB2312" w:eastAsia="仿宋_GB2312" w:hint="eastAsia"/>
                <w:kern w:val="0"/>
                <w:sz w:val="28"/>
                <w:szCs w:val="28"/>
              </w:rPr>
              <w:t>联系电话</w:t>
            </w:r>
          </w:p>
        </w:tc>
        <w:tc>
          <w:tcPr>
            <w:tcW w:w="2779" w:type="dxa"/>
          </w:tcPr>
          <w:p w:rsidR="00401B8D" w:rsidRPr="001F6013" w:rsidRDefault="00401B8D" w:rsidP="001F6013">
            <w:pPr>
              <w:spacing w:line="480" w:lineRule="exact"/>
              <w:jc w:val="left"/>
              <w:rPr>
                <w:rFonts w:ascii="仿宋_GB2312" w:eastAsia="仿宋_GB2312"/>
                <w:kern w:val="0"/>
                <w:sz w:val="32"/>
                <w:szCs w:val="32"/>
              </w:rPr>
            </w:pPr>
          </w:p>
        </w:tc>
      </w:tr>
      <w:tr w:rsidR="00401B8D" w:rsidTr="001F6013">
        <w:trPr>
          <w:jc w:val="center"/>
        </w:trPr>
        <w:tc>
          <w:tcPr>
            <w:tcW w:w="2602" w:type="dxa"/>
            <w:vAlign w:val="center"/>
          </w:tcPr>
          <w:p w:rsidR="00401B8D" w:rsidRPr="001F6013" w:rsidRDefault="00401B8D" w:rsidP="001F6013">
            <w:pPr>
              <w:spacing w:line="480" w:lineRule="exact"/>
              <w:jc w:val="center"/>
              <w:rPr>
                <w:rFonts w:eastAsia="仿宋_GB2312"/>
                <w:sz w:val="28"/>
                <w:szCs w:val="28"/>
              </w:rPr>
            </w:pPr>
            <w:r w:rsidRPr="001F6013">
              <w:rPr>
                <w:rFonts w:eastAsia="仿宋_GB2312"/>
                <w:sz w:val="28"/>
                <w:szCs w:val="28"/>
              </w:rPr>
              <w:t>E-mail</w:t>
            </w:r>
          </w:p>
        </w:tc>
        <w:tc>
          <w:tcPr>
            <w:tcW w:w="3173" w:type="dxa"/>
          </w:tcPr>
          <w:p w:rsidR="00401B8D" w:rsidRPr="001F6013" w:rsidRDefault="00401B8D" w:rsidP="001F6013">
            <w:pPr>
              <w:spacing w:line="480" w:lineRule="exact"/>
              <w:jc w:val="left"/>
              <w:rPr>
                <w:rFonts w:ascii="仿宋_GB2312" w:eastAsia="仿宋_GB2312"/>
                <w:kern w:val="0"/>
                <w:sz w:val="28"/>
                <w:szCs w:val="28"/>
              </w:rPr>
            </w:pPr>
          </w:p>
        </w:tc>
        <w:tc>
          <w:tcPr>
            <w:tcW w:w="2024" w:type="dxa"/>
            <w:gridSpan w:val="2"/>
          </w:tcPr>
          <w:p w:rsidR="00401B8D" w:rsidRPr="001F6013" w:rsidRDefault="00401B8D" w:rsidP="001F6013">
            <w:pPr>
              <w:spacing w:line="480" w:lineRule="exact"/>
              <w:jc w:val="left"/>
              <w:rPr>
                <w:rFonts w:ascii="仿宋_GB2312" w:eastAsia="仿宋_GB2312"/>
                <w:kern w:val="0"/>
                <w:sz w:val="28"/>
                <w:szCs w:val="28"/>
              </w:rPr>
            </w:pPr>
            <w:r w:rsidRPr="001F6013">
              <w:rPr>
                <w:rFonts w:ascii="仿宋_GB2312" w:eastAsia="仿宋_GB2312" w:hint="eastAsia"/>
                <w:kern w:val="0"/>
                <w:sz w:val="28"/>
                <w:szCs w:val="28"/>
              </w:rPr>
              <w:t>申请日期</w:t>
            </w:r>
          </w:p>
        </w:tc>
        <w:tc>
          <w:tcPr>
            <w:tcW w:w="2779" w:type="dxa"/>
          </w:tcPr>
          <w:p w:rsidR="00401B8D" w:rsidRPr="001F6013" w:rsidRDefault="00401B8D" w:rsidP="001F6013">
            <w:pPr>
              <w:spacing w:line="480" w:lineRule="exact"/>
              <w:jc w:val="left"/>
              <w:rPr>
                <w:rFonts w:ascii="仿宋_GB2312" w:eastAsia="仿宋_GB2312"/>
                <w:kern w:val="0"/>
                <w:sz w:val="32"/>
                <w:szCs w:val="32"/>
              </w:rPr>
            </w:pPr>
          </w:p>
        </w:tc>
      </w:tr>
      <w:tr w:rsidR="00401B8D" w:rsidTr="001F6013">
        <w:trPr>
          <w:jc w:val="center"/>
        </w:trPr>
        <w:tc>
          <w:tcPr>
            <w:tcW w:w="10578" w:type="dxa"/>
            <w:gridSpan w:val="5"/>
            <w:vAlign w:val="center"/>
          </w:tcPr>
          <w:p w:rsidR="00401B8D" w:rsidRPr="001F6013" w:rsidRDefault="00401B8D" w:rsidP="001F6013">
            <w:pPr>
              <w:spacing w:line="480" w:lineRule="exact"/>
              <w:jc w:val="center"/>
              <w:rPr>
                <w:rFonts w:ascii="仿宋_GB2312" w:eastAsia="仿宋_GB2312"/>
                <w:kern w:val="0"/>
                <w:szCs w:val="21"/>
              </w:rPr>
            </w:pPr>
            <w:r w:rsidRPr="001F6013">
              <w:rPr>
                <w:rFonts w:ascii="仿宋_GB2312" w:eastAsia="仿宋_GB2312" w:hint="eastAsia"/>
                <w:kern w:val="0"/>
                <w:szCs w:val="21"/>
              </w:rPr>
              <w:t>信用修复申请人信息</w:t>
            </w:r>
          </w:p>
        </w:tc>
      </w:tr>
      <w:tr w:rsidR="00401B8D" w:rsidTr="001F6013">
        <w:trPr>
          <w:jc w:val="center"/>
        </w:trPr>
        <w:tc>
          <w:tcPr>
            <w:tcW w:w="2602" w:type="dxa"/>
            <w:vAlign w:val="center"/>
          </w:tcPr>
          <w:p w:rsidR="00401B8D" w:rsidRPr="001F6013" w:rsidRDefault="00401B8D" w:rsidP="001F6013">
            <w:pPr>
              <w:spacing w:line="480" w:lineRule="exact"/>
              <w:jc w:val="center"/>
              <w:rPr>
                <w:rFonts w:eastAsia="仿宋_GB2312"/>
                <w:sz w:val="28"/>
                <w:szCs w:val="28"/>
              </w:rPr>
            </w:pPr>
            <w:r w:rsidRPr="001F6013">
              <w:rPr>
                <w:rFonts w:eastAsia="仿宋_GB2312" w:hint="eastAsia"/>
                <w:sz w:val="28"/>
                <w:szCs w:val="28"/>
              </w:rPr>
              <w:t>单位名称</w:t>
            </w:r>
          </w:p>
        </w:tc>
        <w:tc>
          <w:tcPr>
            <w:tcW w:w="7976" w:type="dxa"/>
            <w:gridSpan w:val="4"/>
          </w:tcPr>
          <w:p w:rsidR="00401B8D" w:rsidRPr="001F6013" w:rsidRDefault="00401B8D" w:rsidP="001F6013">
            <w:pPr>
              <w:spacing w:line="480" w:lineRule="exact"/>
              <w:jc w:val="left"/>
              <w:rPr>
                <w:rFonts w:ascii="仿宋_GB2312" w:eastAsia="仿宋_GB2312"/>
                <w:kern w:val="0"/>
                <w:szCs w:val="21"/>
              </w:rPr>
            </w:pPr>
          </w:p>
        </w:tc>
      </w:tr>
      <w:tr w:rsidR="00401B8D" w:rsidTr="001F6013">
        <w:trPr>
          <w:jc w:val="center"/>
        </w:trPr>
        <w:tc>
          <w:tcPr>
            <w:tcW w:w="2602" w:type="dxa"/>
            <w:vAlign w:val="center"/>
          </w:tcPr>
          <w:p w:rsidR="00401B8D" w:rsidRPr="001F6013" w:rsidRDefault="00401B8D" w:rsidP="001F6013">
            <w:pPr>
              <w:spacing w:line="480" w:lineRule="exact"/>
              <w:jc w:val="center"/>
              <w:rPr>
                <w:rFonts w:eastAsia="仿宋_GB2312"/>
                <w:sz w:val="28"/>
                <w:szCs w:val="28"/>
              </w:rPr>
            </w:pPr>
            <w:r w:rsidRPr="001F6013">
              <w:rPr>
                <w:rFonts w:eastAsia="仿宋_GB2312" w:hint="eastAsia"/>
                <w:sz w:val="28"/>
                <w:szCs w:val="28"/>
              </w:rPr>
              <w:t>统一社会信用代码</w:t>
            </w:r>
          </w:p>
        </w:tc>
        <w:tc>
          <w:tcPr>
            <w:tcW w:w="3212" w:type="dxa"/>
            <w:gridSpan w:val="2"/>
          </w:tcPr>
          <w:p w:rsidR="00401B8D" w:rsidRPr="001F6013" w:rsidRDefault="00401B8D" w:rsidP="001F6013">
            <w:pPr>
              <w:spacing w:line="480" w:lineRule="exact"/>
              <w:jc w:val="left"/>
              <w:rPr>
                <w:rFonts w:ascii="仿宋_GB2312" w:eastAsia="仿宋_GB2312"/>
                <w:kern w:val="0"/>
                <w:szCs w:val="21"/>
              </w:rPr>
            </w:pPr>
          </w:p>
        </w:tc>
        <w:tc>
          <w:tcPr>
            <w:tcW w:w="1985" w:type="dxa"/>
          </w:tcPr>
          <w:p w:rsidR="00401B8D" w:rsidRPr="001F6013" w:rsidRDefault="00401B8D" w:rsidP="001F6013">
            <w:pPr>
              <w:spacing w:line="480" w:lineRule="exact"/>
              <w:jc w:val="left"/>
              <w:rPr>
                <w:rFonts w:ascii="仿宋_GB2312" w:eastAsia="仿宋_GB2312"/>
                <w:kern w:val="0"/>
                <w:szCs w:val="21"/>
              </w:rPr>
            </w:pPr>
            <w:r w:rsidRPr="001F6013">
              <w:rPr>
                <w:rFonts w:eastAsia="仿宋_GB2312" w:hint="eastAsia"/>
                <w:sz w:val="28"/>
                <w:szCs w:val="28"/>
              </w:rPr>
              <w:t>经办人姓名</w:t>
            </w:r>
          </w:p>
        </w:tc>
        <w:tc>
          <w:tcPr>
            <w:tcW w:w="2779" w:type="dxa"/>
          </w:tcPr>
          <w:p w:rsidR="00401B8D" w:rsidRPr="001F6013" w:rsidRDefault="00401B8D" w:rsidP="001F6013">
            <w:pPr>
              <w:spacing w:line="480" w:lineRule="exact"/>
              <w:jc w:val="left"/>
              <w:rPr>
                <w:rFonts w:ascii="仿宋_GB2312" w:eastAsia="仿宋_GB2312"/>
                <w:kern w:val="0"/>
                <w:szCs w:val="21"/>
              </w:rPr>
            </w:pPr>
          </w:p>
        </w:tc>
      </w:tr>
      <w:tr w:rsidR="00401B8D" w:rsidTr="001F6013">
        <w:trPr>
          <w:jc w:val="center"/>
        </w:trPr>
        <w:tc>
          <w:tcPr>
            <w:tcW w:w="2602" w:type="dxa"/>
            <w:vAlign w:val="center"/>
          </w:tcPr>
          <w:p w:rsidR="00401B8D" w:rsidRPr="001F6013" w:rsidRDefault="00401B8D" w:rsidP="001F6013">
            <w:pPr>
              <w:spacing w:line="480" w:lineRule="exact"/>
              <w:jc w:val="center"/>
              <w:rPr>
                <w:rFonts w:eastAsia="仿宋_GB2312"/>
                <w:sz w:val="28"/>
                <w:szCs w:val="28"/>
              </w:rPr>
            </w:pPr>
            <w:r w:rsidRPr="001F6013">
              <w:rPr>
                <w:rFonts w:eastAsia="仿宋_GB2312" w:hint="eastAsia"/>
                <w:sz w:val="28"/>
                <w:szCs w:val="28"/>
              </w:rPr>
              <w:t>经办人联系电话</w:t>
            </w:r>
          </w:p>
        </w:tc>
        <w:tc>
          <w:tcPr>
            <w:tcW w:w="3212" w:type="dxa"/>
            <w:gridSpan w:val="2"/>
          </w:tcPr>
          <w:p w:rsidR="00401B8D" w:rsidRPr="001F6013" w:rsidRDefault="00401B8D" w:rsidP="001F6013">
            <w:pPr>
              <w:spacing w:line="480" w:lineRule="exact"/>
              <w:jc w:val="left"/>
              <w:rPr>
                <w:rFonts w:ascii="仿宋_GB2312" w:eastAsia="仿宋_GB2312"/>
                <w:kern w:val="0"/>
                <w:szCs w:val="21"/>
              </w:rPr>
            </w:pPr>
          </w:p>
        </w:tc>
        <w:tc>
          <w:tcPr>
            <w:tcW w:w="1985" w:type="dxa"/>
          </w:tcPr>
          <w:p w:rsidR="00401B8D" w:rsidRPr="001F6013" w:rsidRDefault="00401B8D" w:rsidP="001F6013">
            <w:pPr>
              <w:spacing w:line="480" w:lineRule="exact"/>
              <w:jc w:val="left"/>
              <w:rPr>
                <w:rFonts w:ascii="仿宋_GB2312" w:eastAsia="仿宋_GB2312"/>
                <w:kern w:val="0"/>
                <w:szCs w:val="21"/>
              </w:rPr>
            </w:pPr>
            <w:r w:rsidRPr="001F6013">
              <w:rPr>
                <w:rFonts w:eastAsia="仿宋_GB2312" w:hint="eastAsia"/>
                <w:sz w:val="28"/>
                <w:szCs w:val="28"/>
              </w:rPr>
              <w:t>经办人</w:t>
            </w:r>
            <w:r w:rsidRPr="001F6013">
              <w:rPr>
                <w:rFonts w:eastAsia="仿宋_GB2312"/>
                <w:sz w:val="28"/>
                <w:szCs w:val="28"/>
              </w:rPr>
              <w:t>E-mail</w:t>
            </w:r>
          </w:p>
        </w:tc>
        <w:tc>
          <w:tcPr>
            <w:tcW w:w="2779" w:type="dxa"/>
          </w:tcPr>
          <w:p w:rsidR="00401B8D" w:rsidRPr="001F6013" w:rsidRDefault="00401B8D" w:rsidP="001F6013">
            <w:pPr>
              <w:spacing w:line="480" w:lineRule="exact"/>
              <w:jc w:val="left"/>
              <w:rPr>
                <w:rFonts w:ascii="仿宋_GB2312" w:eastAsia="仿宋_GB2312"/>
                <w:kern w:val="0"/>
                <w:szCs w:val="21"/>
              </w:rPr>
            </w:pPr>
          </w:p>
        </w:tc>
      </w:tr>
      <w:tr w:rsidR="00401B8D" w:rsidTr="001F6013">
        <w:trPr>
          <w:trHeight w:val="2382"/>
          <w:jc w:val="center"/>
        </w:trPr>
        <w:tc>
          <w:tcPr>
            <w:tcW w:w="2602" w:type="dxa"/>
            <w:vAlign w:val="center"/>
          </w:tcPr>
          <w:p w:rsidR="00401B8D" w:rsidRPr="001F6013" w:rsidRDefault="00401B8D" w:rsidP="001F6013">
            <w:pPr>
              <w:spacing w:line="480" w:lineRule="exact"/>
              <w:jc w:val="center"/>
              <w:rPr>
                <w:rFonts w:eastAsia="仿宋_GB2312"/>
                <w:sz w:val="28"/>
                <w:szCs w:val="28"/>
              </w:rPr>
            </w:pPr>
            <w:r w:rsidRPr="001F6013">
              <w:rPr>
                <w:rFonts w:eastAsia="仿宋_GB2312" w:hint="eastAsia"/>
                <w:sz w:val="28"/>
                <w:szCs w:val="28"/>
              </w:rPr>
              <w:t>失信事实及</w:t>
            </w:r>
          </w:p>
          <w:p w:rsidR="00401B8D" w:rsidRPr="001F6013" w:rsidRDefault="00401B8D" w:rsidP="001F6013">
            <w:pPr>
              <w:spacing w:line="480" w:lineRule="exact"/>
              <w:jc w:val="center"/>
              <w:rPr>
                <w:rFonts w:ascii="仿宋_GB2312" w:eastAsia="仿宋_GB2312"/>
                <w:kern w:val="0"/>
                <w:sz w:val="28"/>
                <w:szCs w:val="28"/>
              </w:rPr>
            </w:pPr>
            <w:r w:rsidRPr="001F6013">
              <w:rPr>
                <w:rFonts w:eastAsia="仿宋_GB2312" w:hint="eastAsia"/>
                <w:sz w:val="28"/>
                <w:szCs w:val="28"/>
              </w:rPr>
              <w:t>处罚结论</w:t>
            </w:r>
          </w:p>
        </w:tc>
        <w:tc>
          <w:tcPr>
            <w:tcW w:w="7976" w:type="dxa"/>
            <w:gridSpan w:val="4"/>
          </w:tcPr>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tc>
      </w:tr>
      <w:tr w:rsidR="00401B8D" w:rsidTr="001F6013">
        <w:trPr>
          <w:trHeight w:val="248"/>
          <w:jc w:val="center"/>
        </w:trPr>
        <w:tc>
          <w:tcPr>
            <w:tcW w:w="10578" w:type="dxa"/>
            <w:gridSpan w:val="5"/>
            <w:vAlign w:val="center"/>
          </w:tcPr>
          <w:p w:rsidR="00401B8D" w:rsidRPr="001F6013" w:rsidRDefault="00401B8D" w:rsidP="001F6013">
            <w:pPr>
              <w:spacing w:line="480" w:lineRule="exact"/>
              <w:jc w:val="center"/>
              <w:rPr>
                <w:rFonts w:ascii="仿宋_GB2312" w:eastAsia="仿宋_GB2312"/>
                <w:kern w:val="0"/>
                <w:szCs w:val="21"/>
              </w:rPr>
            </w:pPr>
            <w:r w:rsidRPr="001F6013">
              <w:rPr>
                <w:rFonts w:ascii="仿宋_GB2312" w:eastAsia="仿宋_GB2312" w:hint="eastAsia"/>
                <w:kern w:val="0"/>
                <w:szCs w:val="21"/>
              </w:rPr>
              <w:t>信用修复机构修复决定</w:t>
            </w:r>
          </w:p>
        </w:tc>
      </w:tr>
      <w:tr w:rsidR="00401B8D" w:rsidTr="001F6013">
        <w:trPr>
          <w:trHeight w:val="1252"/>
          <w:jc w:val="center"/>
        </w:trPr>
        <w:tc>
          <w:tcPr>
            <w:tcW w:w="2602" w:type="dxa"/>
            <w:vAlign w:val="center"/>
          </w:tcPr>
          <w:p w:rsidR="00401B8D" w:rsidRPr="001F6013" w:rsidRDefault="00401B8D" w:rsidP="001F6013">
            <w:pPr>
              <w:spacing w:line="480" w:lineRule="exact"/>
              <w:jc w:val="center"/>
              <w:rPr>
                <w:rFonts w:ascii="仿宋_GB2312" w:eastAsia="仿宋_GB2312"/>
                <w:kern w:val="0"/>
                <w:szCs w:val="21"/>
              </w:rPr>
            </w:pPr>
            <w:r w:rsidRPr="001F6013">
              <w:rPr>
                <w:rFonts w:eastAsia="仿宋_GB2312" w:hint="eastAsia"/>
                <w:sz w:val="28"/>
                <w:szCs w:val="28"/>
              </w:rPr>
              <w:t>整改审查情况</w:t>
            </w:r>
          </w:p>
        </w:tc>
        <w:tc>
          <w:tcPr>
            <w:tcW w:w="7976" w:type="dxa"/>
            <w:gridSpan w:val="4"/>
          </w:tcPr>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p w:rsidR="00401B8D" w:rsidRPr="001F6013" w:rsidRDefault="00401B8D" w:rsidP="001F6013">
            <w:pPr>
              <w:spacing w:line="480" w:lineRule="exact"/>
              <w:jc w:val="left"/>
              <w:rPr>
                <w:rFonts w:ascii="仿宋_GB2312" w:eastAsia="仿宋_GB2312"/>
                <w:kern w:val="0"/>
                <w:szCs w:val="21"/>
              </w:rPr>
            </w:pPr>
          </w:p>
        </w:tc>
      </w:tr>
      <w:tr w:rsidR="00401B8D" w:rsidTr="001F6013">
        <w:trPr>
          <w:jc w:val="center"/>
        </w:trPr>
        <w:tc>
          <w:tcPr>
            <w:tcW w:w="2602" w:type="dxa"/>
            <w:vAlign w:val="center"/>
          </w:tcPr>
          <w:p w:rsidR="00401B8D" w:rsidRPr="001F6013" w:rsidRDefault="00401B8D" w:rsidP="001F6013">
            <w:pPr>
              <w:spacing w:line="480" w:lineRule="exact"/>
              <w:jc w:val="center"/>
              <w:rPr>
                <w:rFonts w:ascii="仿宋_GB2312" w:eastAsia="仿宋_GB2312"/>
                <w:kern w:val="0"/>
                <w:sz w:val="28"/>
                <w:szCs w:val="28"/>
              </w:rPr>
            </w:pPr>
            <w:r w:rsidRPr="001F6013">
              <w:rPr>
                <w:rFonts w:ascii="仿宋_GB2312" w:eastAsia="仿宋_GB2312" w:hint="eastAsia"/>
                <w:kern w:val="0"/>
                <w:sz w:val="28"/>
                <w:szCs w:val="28"/>
              </w:rPr>
              <w:t>修复决定</w:t>
            </w:r>
          </w:p>
        </w:tc>
        <w:tc>
          <w:tcPr>
            <w:tcW w:w="7976" w:type="dxa"/>
            <w:gridSpan w:val="4"/>
          </w:tcPr>
          <w:p w:rsidR="00401B8D" w:rsidRPr="001F6013" w:rsidRDefault="00401B8D" w:rsidP="001F6013">
            <w:pPr>
              <w:spacing w:line="480" w:lineRule="exact"/>
              <w:jc w:val="left"/>
              <w:rPr>
                <w:rFonts w:eastAsia="仿宋_GB2312"/>
                <w:sz w:val="28"/>
                <w:szCs w:val="28"/>
              </w:rPr>
            </w:pPr>
            <w:r w:rsidRPr="001F6013">
              <w:rPr>
                <w:rFonts w:eastAsia="仿宋_GB2312" w:hint="eastAsia"/>
                <w:sz w:val="28"/>
                <w:szCs w:val="28"/>
              </w:rPr>
              <w:t>□同意信用修复，该记录停发</w:t>
            </w:r>
            <w:r w:rsidRPr="001F6013">
              <w:rPr>
                <w:rFonts w:eastAsia="仿宋_GB2312"/>
                <w:sz w:val="28"/>
                <w:szCs w:val="28"/>
              </w:rPr>
              <w:t xml:space="preserve">  </w:t>
            </w:r>
          </w:p>
          <w:p w:rsidR="00401B8D" w:rsidRPr="001F6013" w:rsidRDefault="00401B8D" w:rsidP="001F6013">
            <w:pPr>
              <w:spacing w:line="480" w:lineRule="exact"/>
              <w:jc w:val="left"/>
              <w:rPr>
                <w:rFonts w:eastAsia="仿宋_GB2312"/>
                <w:sz w:val="28"/>
                <w:szCs w:val="28"/>
              </w:rPr>
            </w:pPr>
            <w:r w:rsidRPr="001F6013">
              <w:rPr>
                <w:rFonts w:eastAsia="仿宋_GB2312" w:hint="eastAsia"/>
                <w:sz w:val="28"/>
                <w:szCs w:val="28"/>
              </w:rPr>
              <w:t>□同意信用修复，该记录使用有效期缩短至：</w:t>
            </w:r>
            <w:r w:rsidRPr="001F6013">
              <w:rPr>
                <w:rFonts w:eastAsia="仿宋_GB2312"/>
                <w:sz w:val="28"/>
                <w:szCs w:val="28"/>
              </w:rPr>
              <w:t xml:space="preserve">     </w:t>
            </w:r>
            <w:r w:rsidRPr="001F6013">
              <w:rPr>
                <w:rFonts w:eastAsia="仿宋_GB2312" w:hint="eastAsia"/>
                <w:sz w:val="28"/>
                <w:szCs w:val="28"/>
              </w:rPr>
              <w:t>年</w:t>
            </w:r>
            <w:r w:rsidRPr="001F6013">
              <w:rPr>
                <w:rFonts w:eastAsia="仿宋_GB2312"/>
                <w:sz w:val="28"/>
                <w:szCs w:val="28"/>
              </w:rPr>
              <w:t xml:space="preserve">   </w:t>
            </w:r>
            <w:r w:rsidRPr="001F6013">
              <w:rPr>
                <w:rFonts w:eastAsia="仿宋_GB2312" w:hint="eastAsia"/>
                <w:sz w:val="28"/>
                <w:szCs w:val="28"/>
              </w:rPr>
              <w:t>月</w:t>
            </w:r>
            <w:r w:rsidRPr="001F6013">
              <w:rPr>
                <w:rFonts w:eastAsia="仿宋_GB2312"/>
                <w:sz w:val="28"/>
                <w:szCs w:val="28"/>
              </w:rPr>
              <w:t xml:space="preserve">   </w:t>
            </w:r>
            <w:r w:rsidRPr="001F6013">
              <w:rPr>
                <w:rFonts w:eastAsia="仿宋_GB2312" w:hint="eastAsia"/>
                <w:sz w:val="28"/>
                <w:szCs w:val="28"/>
              </w:rPr>
              <w:t>日</w:t>
            </w:r>
          </w:p>
          <w:p w:rsidR="00401B8D" w:rsidRPr="001F6013" w:rsidRDefault="00401B8D" w:rsidP="001F6013">
            <w:pPr>
              <w:spacing w:line="480" w:lineRule="exact"/>
              <w:jc w:val="left"/>
              <w:rPr>
                <w:rFonts w:eastAsia="仿宋_GB2312"/>
                <w:sz w:val="28"/>
                <w:szCs w:val="28"/>
              </w:rPr>
            </w:pPr>
            <w:r w:rsidRPr="001F6013">
              <w:rPr>
                <w:rFonts w:eastAsia="仿宋_GB2312" w:hint="eastAsia"/>
                <w:sz w:val="28"/>
                <w:szCs w:val="28"/>
              </w:rPr>
              <w:t>□不同意信用修复</w:t>
            </w:r>
            <w:r w:rsidRPr="001F6013">
              <w:rPr>
                <w:rFonts w:eastAsia="仿宋_GB2312"/>
                <w:sz w:val="28"/>
                <w:szCs w:val="28"/>
              </w:rPr>
              <w:t xml:space="preserve">  </w:t>
            </w:r>
          </w:p>
          <w:p w:rsidR="00401B8D" w:rsidRPr="001F6013" w:rsidRDefault="00401B8D" w:rsidP="001F6013">
            <w:pPr>
              <w:spacing w:line="480" w:lineRule="exact"/>
              <w:jc w:val="left"/>
              <w:rPr>
                <w:rFonts w:eastAsia="仿宋_GB2312"/>
                <w:sz w:val="28"/>
                <w:szCs w:val="28"/>
              </w:rPr>
            </w:pPr>
          </w:p>
          <w:p w:rsidR="00401B8D" w:rsidRPr="001F6013" w:rsidRDefault="00401B8D" w:rsidP="001F6013">
            <w:pPr>
              <w:spacing w:line="480" w:lineRule="exact"/>
              <w:jc w:val="left"/>
              <w:rPr>
                <w:rFonts w:ascii="仿宋_GB2312" w:eastAsia="仿宋_GB2312"/>
                <w:kern w:val="0"/>
                <w:szCs w:val="21"/>
              </w:rPr>
            </w:pPr>
            <w:r w:rsidRPr="001F6013">
              <w:rPr>
                <w:rFonts w:eastAsia="仿宋_GB2312"/>
                <w:sz w:val="28"/>
                <w:szCs w:val="28"/>
              </w:rPr>
              <w:t xml:space="preserve">                    </w:t>
            </w:r>
            <w:r w:rsidRPr="001F6013">
              <w:rPr>
                <w:rFonts w:eastAsia="仿宋_GB2312" w:hint="eastAsia"/>
                <w:sz w:val="28"/>
                <w:szCs w:val="28"/>
              </w:rPr>
              <w:t>日期：</w:t>
            </w:r>
            <w:r w:rsidRPr="001F6013">
              <w:rPr>
                <w:rFonts w:eastAsia="仿宋_GB2312"/>
                <w:sz w:val="28"/>
                <w:szCs w:val="28"/>
              </w:rPr>
              <w:t xml:space="preserve">            </w:t>
            </w:r>
            <w:r w:rsidRPr="001F6013">
              <w:rPr>
                <w:rFonts w:eastAsia="仿宋_GB2312" w:hint="eastAsia"/>
                <w:sz w:val="28"/>
                <w:szCs w:val="28"/>
              </w:rPr>
              <w:t>单位盖章：</w:t>
            </w:r>
          </w:p>
        </w:tc>
      </w:tr>
      <w:tr w:rsidR="00401B8D" w:rsidTr="001F6013">
        <w:trPr>
          <w:jc w:val="center"/>
        </w:trPr>
        <w:tc>
          <w:tcPr>
            <w:tcW w:w="2602" w:type="dxa"/>
            <w:vAlign w:val="center"/>
          </w:tcPr>
          <w:p w:rsidR="00401B8D" w:rsidRPr="001F6013" w:rsidRDefault="00401B8D" w:rsidP="001F6013">
            <w:pPr>
              <w:spacing w:line="480" w:lineRule="exact"/>
              <w:jc w:val="center"/>
              <w:rPr>
                <w:rFonts w:ascii="仿宋_GB2312" w:eastAsia="仿宋_GB2312"/>
                <w:kern w:val="0"/>
                <w:sz w:val="28"/>
                <w:szCs w:val="28"/>
              </w:rPr>
            </w:pPr>
            <w:r w:rsidRPr="001F6013">
              <w:rPr>
                <w:rFonts w:ascii="仿宋_GB2312" w:eastAsia="仿宋_GB2312" w:hint="eastAsia"/>
                <w:kern w:val="0"/>
                <w:sz w:val="28"/>
                <w:szCs w:val="28"/>
              </w:rPr>
              <w:t>备注</w:t>
            </w:r>
          </w:p>
        </w:tc>
        <w:tc>
          <w:tcPr>
            <w:tcW w:w="7976" w:type="dxa"/>
            <w:gridSpan w:val="4"/>
          </w:tcPr>
          <w:p w:rsidR="00401B8D" w:rsidRPr="001F6013" w:rsidRDefault="00401B8D" w:rsidP="001F6013">
            <w:pPr>
              <w:spacing w:line="480" w:lineRule="exact"/>
              <w:jc w:val="left"/>
              <w:rPr>
                <w:rFonts w:ascii="仿宋_GB2312" w:eastAsia="仿宋_GB2312"/>
                <w:kern w:val="0"/>
                <w:sz w:val="28"/>
                <w:szCs w:val="28"/>
              </w:rPr>
            </w:pPr>
          </w:p>
        </w:tc>
      </w:tr>
    </w:tbl>
    <w:p w:rsidR="00401B8D" w:rsidRPr="009870E1" w:rsidRDefault="00401B8D" w:rsidP="009870E1">
      <w:pPr>
        <w:adjustRightInd w:val="0"/>
        <w:snapToGrid w:val="0"/>
        <w:spacing w:line="480" w:lineRule="exact"/>
        <w:rPr>
          <w:rFonts w:eastAsia="仿宋_GB2312"/>
          <w:sz w:val="24"/>
        </w:rPr>
      </w:pPr>
      <w:r>
        <w:rPr>
          <w:rFonts w:eastAsia="仿宋_GB2312" w:hint="eastAsia"/>
          <w:sz w:val="24"/>
        </w:rPr>
        <w:t>备注：无</w:t>
      </w:r>
      <w:r w:rsidRPr="001B63D0">
        <w:rPr>
          <w:rFonts w:eastAsia="仿宋_GB2312" w:hint="eastAsia"/>
          <w:sz w:val="24"/>
        </w:rPr>
        <w:t>统一社会信用代码</w:t>
      </w:r>
      <w:r>
        <w:rPr>
          <w:rFonts w:eastAsia="仿宋_GB2312" w:hint="eastAsia"/>
          <w:sz w:val="24"/>
        </w:rPr>
        <w:t>的，可填写工商注册号。</w:t>
      </w:r>
    </w:p>
    <w:sectPr w:rsidR="00401B8D" w:rsidRPr="009870E1" w:rsidSect="007A7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8D" w:rsidRDefault="00401B8D" w:rsidP="0097478E">
      <w:r>
        <w:separator/>
      </w:r>
    </w:p>
  </w:endnote>
  <w:endnote w:type="continuationSeparator" w:id="0">
    <w:p w:rsidR="00401B8D" w:rsidRDefault="00401B8D" w:rsidP="00974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8D" w:rsidRPr="0097478E" w:rsidRDefault="00401B8D">
    <w:pPr>
      <w:pStyle w:val="Footer"/>
      <w:jc w:val="center"/>
      <w:rPr>
        <w:rFonts w:ascii="Times New Roman" w:hAnsi="Times New Roman"/>
        <w:sz w:val="28"/>
        <w:szCs w:val="28"/>
      </w:rPr>
    </w:pPr>
    <w:r w:rsidRPr="0097478E">
      <w:rPr>
        <w:rFonts w:ascii="Times New Roman" w:hAnsi="Times New Roman"/>
        <w:sz w:val="28"/>
        <w:szCs w:val="28"/>
      </w:rPr>
      <w:t xml:space="preserve">— </w:t>
    </w:r>
    <w:r w:rsidRPr="0097478E">
      <w:rPr>
        <w:rFonts w:ascii="Times New Roman" w:hAnsi="Times New Roman"/>
        <w:sz w:val="28"/>
        <w:szCs w:val="28"/>
      </w:rPr>
      <w:fldChar w:fldCharType="begin"/>
    </w:r>
    <w:r w:rsidRPr="0097478E">
      <w:rPr>
        <w:rFonts w:ascii="Times New Roman" w:hAnsi="Times New Roman"/>
        <w:sz w:val="28"/>
        <w:szCs w:val="28"/>
      </w:rPr>
      <w:instrText>PAGE   \* MERGEFORMAT</w:instrText>
    </w:r>
    <w:r w:rsidRPr="0097478E">
      <w:rPr>
        <w:rFonts w:ascii="Times New Roman" w:hAnsi="Times New Roman"/>
        <w:sz w:val="28"/>
        <w:szCs w:val="28"/>
      </w:rPr>
      <w:fldChar w:fldCharType="separate"/>
    </w:r>
    <w:r w:rsidRPr="00491425">
      <w:rPr>
        <w:rFonts w:ascii="Times New Roman" w:hAnsi="Times New Roman"/>
        <w:noProof/>
        <w:sz w:val="28"/>
        <w:szCs w:val="28"/>
        <w:lang w:val="zh-CN"/>
      </w:rPr>
      <w:t>1</w:t>
    </w:r>
    <w:r w:rsidRPr="0097478E">
      <w:rPr>
        <w:rFonts w:ascii="Times New Roman" w:hAnsi="Times New Roman"/>
        <w:sz w:val="28"/>
        <w:szCs w:val="28"/>
      </w:rPr>
      <w:fldChar w:fldCharType="end"/>
    </w:r>
    <w:r w:rsidRPr="0097478E">
      <w:rPr>
        <w:rFonts w:ascii="Times New Roman" w:hAnsi="Times New Roman"/>
        <w:sz w:val="28"/>
        <w:szCs w:val="28"/>
      </w:rPr>
      <w:t xml:space="preserve"> —</w:t>
    </w:r>
  </w:p>
  <w:p w:rsidR="00401B8D" w:rsidRDefault="00401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8D" w:rsidRDefault="00401B8D" w:rsidP="0097478E">
      <w:r>
        <w:separator/>
      </w:r>
    </w:p>
  </w:footnote>
  <w:footnote w:type="continuationSeparator" w:id="0">
    <w:p w:rsidR="00401B8D" w:rsidRDefault="00401B8D" w:rsidP="00974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8AC"/>
    <w:rsid w:val="00001F72"/>
    <w:rsid w:val="00002D40"/>
    <w:rsid w:val="00004C67"/>
    <w:rsid w:val="00017D3F"/>
    <w:rsid w:val="000321C7"/>
    <w:rsid w:val="00032F29"/>
    <w:rsid w:val="0005792F"/>
    <w:rsid w:val="00067D16"/>
    <w:rsid w:val="000810E9"/>
    <w:rsid w:val="00085C32"/>
    <w:rsid w:val="00085E76"/>
    <w:rsid w:val="00087C79"/>
    <w:rsid w:val="00092C2A"/>
    <w:rsid w:val="000B2DF7"/>
    <w:rsid w:val="000B67EC"/>
    <w:rsid w:val="000C0ABD"/>
    <w:rsid w:val="000C7F7D"/>
    <w:rsid w:val="000E384A"/>
    <w:rsid w:val="000E6998"/>
    <w:rsid w:val="000F5EBD"/>
    <w:rsid w:val="00102A9A"/>
    <w:rsid w:val="001072EE"/>
    <w:rsid w:val="00121412"/>
    <w:rsid w:val="001315FA"/>
    <w:rsid w:val="00136422"/>
    <w:rsid w:val="001674A4"/>
    <w:rsid w:val="00171E15"/>
    <w:rsid w:val="00183036"/>
    <w:rsid w:val="00184475"/>
    <w:rsid w:val="001A1FC6"/>
    <w:rsid w:val="001A3048"/>
    <w:rsid w:val="001B63D0"/>
    <w:rsid w:val="001B63F6"/>
    <w:rsid w:val="001B7D05"/>
    <w:rsid w:val="001C656A"/>
    <w:rsid w:val="001C78D7"/>
    <w:rsid w:val="001D1CE0"/>
    <w:rsid w:val="001E3D52"/>
    <w:rsid w:val="001F6013"/>
    <w:rsid w:val="001F7C0E"/>
    <w:rsid w:val="002018DB"/>
    <w:rsid w:val="00204606"/>
    <w:rsid w:val="00225EC8"/>
    <w:rsid w:val="00234A7F"/>
    <w:rsid w:val="00243E2A"/>
    <w:rsid w:val="00247546"/>
    <w:rsid w:val="00267C59"/>
    <w:rsid w:val="00275B4A"/>
    <w:rsid w:val="00276A5C"/>
    <w:rsid w:val="002772CE"/>
    <w:rsid w:val="00282366"/>
    <w:rsid w:val="00284044"/>
    <w:rsid w:val="002843CE"/>
    <w:rsid w:val="00284B98"/>
    <w:rsid w:val="0029087B"/>
    <w:rsid w:val="002B4F6D"/>
    <w:rsid w:val="002C3B4B"/>
    <w:rsid w:val="002C538E"/>
    <w:rsid w:val="002C5ECE"/>
    <w:rsid w:val="002D16A2"/>
    <w:rsid w:val="002D7317"/>
    <w:rsid w:val="002D76C7"/>
    <w:rsid w:val="002F23B9"/>
    <w:rsid w:val="002F5113"/>
    <w:rsid w:val="003176D0"/>
    <w:rsid w:val="00363172"/>
    <w:rsid w:val="00371A2E"/>
    <w:rsid w:val="00371F6A"/>
    <w:rsid w:val="00372EBB"/>
    <w:rsid w:val="00376907"/>
    <w:rsid w:val="00383FE2"/>
    <w:rsid w:val="0039027A"/>
    <w:rsid w:val="00393CB1"/>
    <w:rsid w:val="003B4610"/>
    <w:rsid w:val="003C2441"/>
    <w:rsid w:val="003C6938"/>
    <w:rsid w:val="003D089E"/>
    <w:rsid w:val="003D6CED"/>
    <w:rsid w:val="00401B8D"/>
    <w:rsid w:val="00402656"/>
    <w:rsid w:val="00405ED7"/>
    <w:rsid w:val="004075C7"/>
    <w:rsid w:val="00420B4C"/>
    <w:rsid w:val="0042253F"/>
    <w:rsid w:val="00431C34"/>
    <w:rsid w:val="0044265C"/>
    <w:rsid w:val="00444C88"/>
    <w:rsid w:val="00455AD5"/>
    <w:rsid w:val="0048104B"/>
    <w:rsid w:val="0048203B"/>
    <w:rsid w:val="00491425"/>
    <w:rsid w:val="00493D13"/>
    <w:rsid w:val="004B52F3"/>
    <w:rsid w:val="004D7D92"/>
    <w:rsid w:val="004E09AA"/>
    <w:rsid w:val="004F3C42"/>
    <w:rsid w:val="004F61D3"/>
    <w:rsid w:val="005471E4"/>
    <w:rsid w:val="00556031"/>
    <w:rsid w:val="00572BE3"/>
    <w:rsid w:val="005934E5"/>
    <w:rsid w:val="005A542F"/>
    <w:rsid w:val="005B59B8"/>
    <w:rsid w:val="005C6E8A"/>
    <w:rsid w:val="005D4EBF"/>
    <w:rsid w:val="005E1FE2"/>
    <w:rsid w:val="005E3295"/>
    <w:rsid w:val="005E4FC6"/>
    <w:rsid w:val="005E5676"/>
    <w:rsid w:val="005F0E51"/>
    <w:rsid w:val="005F555E"/>
    <w:rsid w:val="0060298F"/>
    <w:rsid w:val="00607B5B"/>
    <w:rsid w:val="006100E8"/>
    <w:rsid w:val="00623FDC"/>
    <w:rsid w:val="0062735C"/>
    <w:rsid w:val="006425AE"/>
    <w:rsid w:val="00650EFF"/>
    <w:rsid w:val="00651BF8"/>
    <w:rsid w:val="00653376"/>
    <w:rsid w:val="006557C8"/>
    <w:rsid w:val="00662B4A"/>
    <w:rsid w:val="00666799"/>
    <w:rsid w:val="00667443"/>
    <w:rsid w:val="00674889"/>
    <w:rsid w:val="006A4982"/>
    <w:rsid w:val="006B1DB2"/>
    <w:rsid w:val="006B3183"/>
    <w:rsid w:val="006D0864"/>
    <w:rsid w:val="006D68D2"/>
    <w:rsid w:val="00710865"/>
    <w:rsid w:val="00710890"/>
    <w:rsid w:val="00712B1D"/>
    <w:rsid w:val="007171DE"/>
    <w:rsid w:val="00723366"/>
    <w:rsid w:val="0072460D"/>
    <w:rsid w:val="00727955"/>
    <w:rsid w:val="0073184F"/>
    <w:rsid w:val="007376E8"/>
    <w:rsid w:val="00742273"/>
    <w:rsid w:val="0074399E"/>
    <w:rsid w:val="00755943"/>
    <w:rsid w:val="007628AC"/>
    <w:rsid w:val="00765E22"/>
    <w:rsid w:val="00777487"/>
    <w:rsid w:val="00787413"/>
    <w:rsid w:val="007928CF"/>
    <w:rsid w:val="007A08F2"/>
    <w:rsid w:val="007A3F8C"/>
    <w:rsid w:val="007A75F3"/>
    <w:rsid w:val="007B3513"/>
    <w:rsid w:val="007C18FB"/>
    <w:rsid w:val="007F0695"/>
    <w:rsid w:val="007F17D6"/>
    <w:rsid w:val="00812DE1"/>
    <w:rsid w:val="00816237"/>
    <w:rsid w:val="00820F4D"/>
    <w:rsid w:val="00822C4D"/>
    <w:rsid w:val="00843274"/>
    <w:rsid w:val="00844413"/>
    <w:rsid w:val="00844F68"/>
    <w:rsid w:val="00847FB0"/>
    <w:rsid w:val="008577A4"/>
    <w:rsid w:val="00866872"/>
    <w:rsid w:val="00876FB5"/>
    <w:rsid w:val="00885C0E"/>
    <w:rsid w:val="00892F96"/>
    <w:rsid w:val="008B165D"/>
    <w:rsid w:val="008D2222"/>
    <w:rsid w:val="008D3E73"/>
    <w:rsid w:val="008D57EA"/>
    <w:rsid w:val="008D7E39"/>
    <w:rsid w:val="008E4181"/>
    <w:rsid w:val="008F5304"/>
    <w:rsid w:val="009043CB"/>
    <w:rsid w:val="00904986"/>
    <w:rsid w:val="00931F0E"/>
    <w:rsid w:val="00945370"/>
    <w:rsid w:val="0095323A"/>
    <w:rsid w:val="00961BD6"/>
    <w:rsid w:val="0096411E"/>
    <w:rsid w:val="0097478E"/>
    <w:rsid w:val="0098060E"/>
    <w:rsid w:val="009870E1"/>
    <w:rsid w:val="00994FFF"/>
    <w:rsid w:val="00995EE9"/>
    <w:rsid w:val="009975C0"/>
    <w:rsid w:val="009A450E"/>
    <w:rsid w:val="009A6DA3"/>
    <w:rsid w:val="009B0761"/>
    <w:rsid w:val="009E15E9"/>
    <w:rsid w:val="009E1713"/>
    <w:rsid w:val="00A149D2"/>
    <w:rsid w:val="00A20E51"/>
    <w:rsid w:val="00A331D5"/>
    <w:rsid w:val="00A452E7"/>
    <w:rsid w:val="00A454A8"/>
    <w:rsid w:val="00A606FF"/>
    <w:rsid w:val="00A72399"/>
    <w:rsid w:val="00AB1B9A"/>
    <w:rsid w:val="00AD16CD"/>
    <w:rsid w:val="00AE1184"/>
    <w:rsid w:val="00AE5C4C"/>
    <w:rsid w:val="00B066EB"/>
    <w:rsid w:val="00B06BF7"/>
    <w:rsid w:val="00B07014"/>
    <w:rsid w:val="00B153D6"/>
    <w:rsid w:val="00B1664F"/>
    <w:rsid w:val="00B37F62"/>
    <w:rsid w:val="00B43FF4"/>
    <w:rsid w:val="00B47BB7"/>
    <w:rsid w:val="00B503D1"/>
    <w:rsid w:val="00B52350"/>
    <w:rsid w:val="00B665E0"/>
    <w:rsid w:val="00B92F06"/>
    <w:rsid w:val="00BA09F8"/>
    <w:rsid w:val="00BA61F5"/>
    <w:rsid w:val="00BB1E11"/>
    <w:rsid w:val="00BC0AC0"/>
    <w:rsid w:val="00BC387B"/>
    <w:rsid w:val="00BC413D"/>
    <w:rsid w:val="00BD32B9"/>
    <w:rsid w:val="00BD3BC3"/>
    <w:rsid w:val="00BE3421"/>
    <w:rsid w:val="00BE57C8"/>
    <w:rsid w:val="00C2461C"/>
    <w:rsid w:val="00C25FE5"/>
    <w:rsid w:val="00C45D52"/>
    <w:rsid w:val="00C47EA7"/>
    <w:rsid w:val="00C55BB0"/>
    <w:rsid w:val="00C6070A"/>
    <w:rsid w:val="00C7125F"/>
    <w:rsid w:val="00C82EEE"/>
    <w:rsid w:val="00C84113"/>
    <w:rsid w:val="00C86372"/>
    <w:rsid w:val="00CA075D"/>
    <w:rsid w:val="00CA5E7B"/>
    <w:rsid w:val="00CD3CA5"/>
    <w:rsid w:val="00CD5F9B"/>
    <w:rsid w:val="00CF44C3"/>
    <w:rsid w:val="00D046EB"/>
    <w:rsid w:val="00D06EBF"/>
    <w:rsid w:val="00D166C9"/>
    <w:rsid w:val="00D2436D"/>
    <w:rsid w:val="00D30E78"/>
    <w:rsid w:val="00D32660"/>
    <w:rsid w:val="00D3612F"/>
    <w:rsid w:val="00D411C7"/>
    <w:rsid w:val="00D44E82"/>
    <w:rsid w:val="00D456B2"/>
    <w:rsid w:val="00D527B6"/>
    <w:rsid w:val="00D53D23"/>
    <w:rsid w:val="00D61438"/>
    <w:rsid w:val="00D66B1E"/>
    <w:rsid w:val="00D719BA"/>
    <w:rsid w:val="00D820C1"/>
    <w:rsid w:val="00D82F5F"/>
    <w:rsid w:val="00D92166"/>
    <w:rsid w:val="00DB31AC"/>
    <w:rsid w:val="00DC5C22"/>
    <w:rsid w:val="00DE1372"/>
    <w:rsid w:val="00DE576E"/>
    <w:rsid w:val="00E15577"/>
    <w:rsid w:val="00E179C8"/>
    <w:rsid w:val="00E23D4A"/>
    <w:rsid w:val="00E417F0"/>
    <w:rsid w:val="00E4197A"/>
    <w:rsid w:val="00E42680"/>
    <w:rsid w:val="00E51910"/>
    <w:rsid w:val="00E51E84"/>
    <w:rsid w:val="00E7590C"/>
    <w:rsid w:val="00E95731"/>
    <w:rsid w:val="00EA12D7"/>
    <w:rsid w:val="00EA1873"/>
    <w:rsid w:val="00EA2FC6"/>
    <w:rsid w:val="00EC1099"/>
    <w:rsid w:val="00EC45BF"/>
    <w:rsid w:val="00EC667E"/>
    <w:rsid w:val="00F100D6"/>
    <w:rsid w:val="00F354FF"/>
    <w:rsid w:val="00F446B9"/>
    <w:rsid w:val="00F5128D"/>
    <w:rsid w:val="00F528E7"/>
    <w:rsid w:val="00F570B8"/>
    <w:rsid w:val="00F61363"/>
    <w:rsid w:val="00F63579"/>
    <w:rsid w:val="00F745BF"/>
    <w:rsid w:val="00F93828"/>
    <w:rsid w:val="00FA4FA0"/>
    <w:rsid w:val="00FA7A52"/>
    <w:rsid w:val="00FB26DA"/>
    <w:rsid w:val="00FB3847"/>
    <w:rsid w:val="00FB64D9"/>
    <w:rsid w:val="00FD5173"/>
    <w:rsid w:val="00FF35BB"/>
    <w:rsid w:val="19197B1F"/>
    <w:rsid w:val="72517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F3"/>
    <w:pPr>
      <w:widowControl w:val="0"/>
      <w:jc w:val="both"/>
    </w:pPr>
    <w:rPr>
      <w:rFonts w:ascii="Times New Roman" w:hAnsi="Times New Roman"/>
      <w:szCs w:val="24"/>
    </w:rPr>
  </w:style>
  <w:style w:type="paragraph" w:styleId="Heading1">
    <w:name w:val="heading 1"/>
    <w:basedOn w:val="Normal"/>
    <w:link w:val="Heading1Char"/>
    <w:uiPriority w:val="99"/>
    <w:qFormat/>
    <w:rsid w:val="00A331D5"/>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1D5"/>
    <w:rPr>
      <w:rFonts w:ascii="宋体" w:eastAsia="宋体" w:hAnsi="宋体" w:cs="宋体"/>
      <w:b/>
      <w:bCs/>
      <w:kern w:val="36"/>
      <w:sz w:val="48"/>
      <w:szCs w:val="48"/>
    </w:rPr>
  </w:style>
  <w:style w:type="paragraph" w:styleId="BalloonText">
    <w:name w:val="Balloon Text"/>
    <w:basedOn w:val="Normal"/>
    <w:link w:val="BalloonTextChar"/>
    <w:uiPriority w:val="99"/>
    <w:rsid w:val="007A75F3"/>
    <w:rPr>
      <w:sz w:val="18"/>
      <w:szCs w:val="18"/>
    </w:rPr>
  </w:style>
  <w:style w:type="character" w:customStyle="1" w:styleId="BalloonTextChar">
    <w:name w:val="Balloon Text Char"/>
    <w:basedOn w:val="DefaultParagraphFont"/>
    <w:link w:val="BalloonText"/>
    <w:uiPriority w:val="99"/>
    <w:semiHidden/>
    <w:locked/>
    <w:rsid w:val="007A75F3"/>
    <w:rPr>
      <w:rFonts w:ascii="Times New Roman" w:eastAsia="宋体" w:hAnsi="Times New Roman" w:cs="Times New Roman"/>
      <w:sz w:val="18"/>
      <w:szCs w:val="18"/>
    </w:rPr>
  </w:style>
  <w:style w:type="paragraph" w:styleId="Footer">
    <w:name w:val="footer"/>
    <w:basedOn w:val="Normal"/>
    <w:link w:val="FooterChar"/>
    <w:uiPriority w:val="99"/>
    <w:rsid w:val="007A75F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7A75F3"/>
    <w:rPr>
      <w:rFonts w:cs="Times New Roman"/>
      <w:sz w:val="18"/>
      <w:szCs w:val="18"/>
    </w:rPr>
  </w:style>
  <w:style w:type="paragraph" w:styleId="Header">
    <w:name w:val="header"/>
    <w:basedOn w:val="Normal"/>
    <w:link w:val="HeaderChar"/>
    <w:uiPriority w:val="99"/>
    <w:rsid w:val="007A75F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7A75F3"/>
    <w:rPr>
      <w:rFonts w:cs="Times New Roman"/>
      <w:sz w:val="18"/>
      <w:szCs w:val="18"/>
    </w:rPr>
  </w:style>
  <w:style w:type="paragraph" w:styleId="NormalWeb">
    <w:name w:val="Normal (Web)"/>
    <w:basedOn w:val="Normal"/>
    <w:uiPriority w:val="99"/>
    <w:rsid w:val="007A75F3"/>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7A75F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7A75F3"/>
    <w:pPr>
      <w:ind w:firstLineChars="200" w:firstLine="420"/>
    </w:pPr>
  </w:style>
  <w:style w:type="paragraph" w:customStyle="1" w:styleId="a">
    <w:name w:val="段"/>
    <w:link w:val="Char"/>
    <w:uiPriority w:val="99"/>
    <w:rsid w:val="007A75F3"/>
    <w:pPr>
      <w:autoSpaceDE w:val="0"/>
      <w:autoSpaceDN w:val="0"/>
      <w:ind w:firstLineChars="200" w:firstLine="200"/>
      <w:jc w:val="both"/>
    </w:pPr>
    <w:rPr>
      <w:rFonts w:ascii="宋体" w:hAnsi="Times New Roman"/>
      <w:kern w:val="0"/>
      <w:sz w:val="20"/>
      <w:szCs w:val="20"/>
    </w:rPr>
  </w:style>
  <w:style w:type="character" w:customStyle="1" w:styleId="Char">
    <w:name w:val="段 Char"/>
    <w:link w:val="a"/>
    <w:uiPriority w:val="99"/>
    <w:locked/>
    <w:rsid w:val="007A75F3"/>
    <w:rPr>
      <w:rFonts w:ascii="宋体" w:eastAsia="宋体" w:hAnsi="Times New Roman"/>
      <w:lang w:val="en-US" w:eastAsia="zh-CN"/>
    </w:rPr>
  </w:style>
  <w:style w:type="paragraph" w:styleId="ListParagraph">
    <w:name w:val="List Paragraph"/>
    <w:basedOn w:val="Normal"/>
    <w:uiPriority w:val="99"/>
    <w:qFormat/>
    <w:rsid w:val="003176D0"/>
    <w:pPr>
      <w:ind w:firstLineChars="200" w:firstLine="420"/>
    </w:pPr>
  </w:style>
</w:styles>
</file>

<file path=word/webSettings.xml><?xml version="1.0" encoding="utf-8"?>
<w:webSettings xmlns:r="http://schemas.openxmlformats.org/officeDocument/2006/relationships" xmlns:w="http://schemas.openxmlformats.org/wordprocessingml/2006/main">
  <w:divs>
    <w:div w:id="8932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393</Words>
  <Characters>2242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13</cp:revision>
  <cp:lastPrinted>2016-06-13T03:29:00Z</cp:lastPrinted>
  <dcterms:created xsi:type="dcterms:W3CDTF">2016-07-21T01:07:00Z</dcterms:created>
  <dcterms:modified xsi:type="dcterms:W3CDTF">2017-02-13T08:11:00Z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